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694" w:rsidRDefault="009E1694" w:rsidP="009E1694">
      <w:pPr>
        <w:spacing w:line="360" w:lineRule="auto"/>
        <w:jc w:val="both"/>
        <w:rPr>
          <w:rFonts w:ascii="Arial" w:hAnsi="Arial" w:cs="Arial"/>
          <w:b/>
          <w:sz w:val="24"/>
          <w:szCs w:val="24"/>
        </w:rPr>
      </w:pPr>
    </w:p>
    <w:p w:rsidR="009E1694" w:rsidRPr="004B2753" w:rsidRDefault="009E1694" w:rsidP="009E1694">
      <w:pPr>
        <w:spacing w:line="360" w:lineRule="auto"/>
        <w:jc w:val="both"/>
        <w:rPr>
          <w:rFonts w:ascii="Arial" w:hAnsi="Arial" w:cs="Arial"/>
          <w:b/>
          <w:sz w:val="24"/>
          <w:szCs w:val="24"/>
        </w:rPr>
      </w:pPr>
      <w:r w:rsidRPr="004B2753">
        <w:rPr>
          <w:rFonts w:ascii="Arial" w:hAnsi="Arial" w:cs="Arial"/>
          <w:noProof/>
          <w:sz w:val="24"/>
          <w:szCs w:val="24"/>
          <w:lang w:val="es-ES"/>
        </w:rPr>
        <w:drawing>
          <wp:inline distT="0" distB="0" distL="0" distR="0">
            <wp:extent cx="1762125" cy="10572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1057275"/>
                    </a:xfrm>
                    <a:prstGeom prst="rect">
                      <a:avLst/>
                    </a:prstGeom>
                    <a:solidFill>
                      <a:srgbClr val="FFFFFF"/>
                    </a:solidFill>
                    <a:ln w="9525">
                      <a:noFill/>
                      <a:miter lim="800000"/>
                      <a:headEnd/>
                      <a:tailEnd/>
                    </a:ln>
                  </pic:spPr>
                </pic:pic>
              </a:graphicData>
            </a:graphic>
          </wp:inline>
        </w:drawing>
      </w:r>
    </w:p>
    <w:p w:rsidR="009E1694" w:rsidRPr="004B2753" w:rsidRDefault="009E1694" w:rsidP="009E1694">
      <w:pPr>
        <w:spacing w:line="360" w:lineRule="auto"/>
        <w:jc w:val="both"/>
        <w:rPr>
          <w:rFonts w:ascii="Arial" w:hAnsi="Arial" w:cs="Arial"/>
          <w:b/>
          <w:sz w:val="24"/>
          <w:szCs w:val="24"/>
        </w:rPr>
      </w:pPr>
    </w:p>
    <w:p w:rsidR="009E1694" w:rsidRPr="004B2753" w:rsidRDefault="009E1694" w:rsidP="009E1694">
      <w:pPr>
        <w:spacing w:line="360" w:lineRule="auto"/>
        <w:jc w:val="center"/>
        <w:rPr>
          <w:rFonts w:ascii="Arial" w:hAnsi="Arial" w:cs="Arial"/>
          <w:b/>
          <w:sz w:val="56"/>
          <w:szCs w:val="56"/>
        </w:rPr>
      </w:pPr>
    </w:p>
    <w:p w:rsidR="009E1694" w:rsidRPr="004B2753" w:rsidRDefault="009E1694" w:rsidP="009E1694">
      <w:pPr>
        <w:spacing w:line="360" w:lineRule="auto"/>
        <w:ind w:right="-1"/>
        <w:jc w:val="center"/>
        <w:rPr>
          <w:rFonts w:ascii="Arial" w:hAnsi="Arial" w:cs="Arial"/>
          <w:b/>
          <w:i/>
          <w:sz w:val="48"/>
          <w:szCs w:val="48"/>
        </w:rPr>
      </w:pPr>
      <w:r w:rsidRPr="004B2753">
        <w:rPr>
          <w:rFonts w:ascii="Arial" w:hAnsi="Arial" w:cs="Arial"/>
          <w:b/>
          <w:i/>
          <w:sz w:val="48"/>
          <w:szCs w:val="48"/>
        </w:rPr>
        <w:t>“CONCURSO PRIVADO PARA LA EXPLOTACIÓN, PROVISIÓN, INSTALACIÓN, MANTENIMIENTO Y DE ELEMENTOS DE PUBLICIDAD EN EL PREDIO DE LA TERMINAL DE ÓMNIBUS MARIANO MORENO”</w:t>
      </w:r>
    </w:p>
    <w:p w:rsidR="009E1694" w:rsidRPr="004B2753" w:rsidRDefault="009E1694" w:rsidP="009E1694">
      <w:pPr>
        <w:jc w:val="center"/>
      </w:pPr>
    </w:p>
    <w:p w:rsidR="00150E73" w:rsidRPr="004B2753" w:rsidRDefault="00150E73" w:rsidP="00150E73">
      <w:pPr>
        <w:tabs>
          <w:tab w:val="left" w:pos="2520"/>
        </w:tabs>
        <w:ind w:firstLine="2552"/>
        <w:jc w:val="right"/>
        <w:rPr>
          <w:rFonts w:ascii="Arial" w:hAnsi="Arial" w:cs="Arial"/>
          <w:sz w:val="22"/>
          <w:szCs w:val="22"/>
        </w:rPr>
      </w:pPr>
    </w:p>
    <w:p w:rsidR="00150E73" w:rsidRPr="004B2753" w:rsidRDefault="00150E73" w:rsidP="00150E73">
      <w:pPr>
        <w:tabs>
          <w:tab w:val="left" w:pos="2520"/>
        </w:tabs>
        <w:spacing w:line="240" w:lineRule="exact"/>
        <w:rPr>
          <w:rFonts w:ascii="Arial" w:hAnsi="Arial" w:cs="Arial"/>
          <w:b/>
          <w:sz w:val="22"/>
          <w:szCs w:val="22"/>
        </w:rPr>
      </w:pPr>
    </w:p>
    <w:p w:rsidR="009E1694" w:rsidRPr="004B2753" w:rsidRDefault="009E1694" w:rsidP="00150E73">
      <w:pPr>
        <w:spacing w:line="360" w:lineRule="auto"/>
        <w:ind w:right="1417"/>
        <w:jc w:val="both"/>
        <w:outlineLvl w:val="0"/>
        <w:rPr>
          <w:rFonts w:ascii="Arial" w:hAnsi="Arial" w:cs="Arial"/>
          <w:b/>
          <w:sz w:val="22"/>
          <w:szCs w:val="22"/>
        </w:rPr>
      </w:pPr>
    </w:p>
    <w:p w:rsidR="009E1694" w:rsidRPr="004B2753" w:rsidRDefault="009E1694" w:rsidP="00150E73">
      <w:pPr>
        <w:spacing w:line="360" w:lineRule="auto"/>
        <w:ind w:right="1417"/>
        <w:jc w:val="both"/>
        <w:outlineLvl w:val="0"/>
        <w:rPr>
          <w:rFonts w:ascii="Arial" w:hAnsi="Arial" w:cs="Arial"/>
          <w:b/>
          <w:sz w:val="22"/>
          <w:szCs w:val="22"/>
        </w:rPr>
      </w:pPr>
    </w:p>
    <w:p w:rsidR="009E1694" w:rsidRPr="004B2753" w:rsidRDefault="009E1694" w:rsidP="00150E73">
      <w:pPr>
        <w:spacing w:line="360" w:lineRule="auto"/>
        <w:ind w:right="1417"/>
        <w:jc w:val="both"/>
        <w:outlineLvl w:val="0"/>
        <w:rPr>
          <w:rFonts w:ascii="Arial" w:hAnsi="Arial" w:cs="Arial"/>
          <w:b/>
          <w:sz w:val="22"/>
          <w:szCs w:val="22"/>
        </w:rPr>
      </w:pPr>
    </w:p>
    <w:p w:rsidR="009E1694" w:rsidRPr="004B2753" w:rsidRDefault="009E1694" w:rsidP="00150E73">
      <w:pPr>
        <w:spacing w:line="360" w:lineRule="auto"/>
        <w:ind w:right="1417"/>
        <w:jc w:val="both"/>
        <w:outlineLvl w:val="0"/>
        <w:rPr>
          <w:rFonts w:ascii="Arial" w:hAnsi="Arial" w:cs="Arial"/>
          <w:b/>
          <w:sz w:val="22"/>
          <w:szCs w:val="22"/>
        </w:rPr>
      </w:pPr>
    </w:p>
    <w:p w:rsidR="009E1694" w:rsidRPr="004B2753" w:rsidRDefault="009E1694" w:rsidP="00150E73">
      <w:pPr>
        <w:spacing w:line="360" w:lineRule="auto"/>
        <w:ind w:right="1417"/>
        <w:jc w:val="both"/>
        <w:outlineLvl w:val="0"/>
        <w:rPr>
          <w:rFonts w:ascii="Arial" w:hAnsi="Arial" w:cs="Arial"/>
          <w:b/>
          <w:sz w:val="22"/>
          <w:szCs w:val="22"/>
        </w:rPr>
      </w:pPr>
    </w:p>
    <w:p w:rsidR="009E1694" w:rsidRPr="004B2753" w:rsidRDefault="009E1694" w:rsidP="00150E73">
      <w:pPr>
        <w:spacing w:line="360" w:lineRule="auto"/>
        <w:ind w:right="1417"/>
        <w:jc w:val="both"/>
        <w:outlineLvl w:val="0"/>
        <w:rPr>
          <w:rFonts w:ascii="Arial" w:hAnsi="Arial" w:cs="Arial"/>
          <w:b/>
          <w:sz w:val="22"/>
          <w:szCs w:val="22"/>
        </w:rPr>
      </w:pPr>
    </w:p>
    <w:p w:rsidR="009E1694" w:rsidRPr="004B2753" w:rsidRDefault="009E1694" w:rsidP="00150E73">
      <w:pPr>
        <w:spacing w:line="360" w:lineRule="auto"/>
        <w:ind w:right="1417"/>
        <w:jc w:val="both"/>
        <w:outlineLvl w:val="0"/>
        <w:rPr>
          <w:rFonts w:ascii="Arial" w:hAnsi="Arial" w:cs="Arial"/>
          <w:b/>
          <w:sz w:val="22"/>
          <w:szCs w:val="22"/>
        </w:rPr>
      </w:pPr>
    </w:p>
    <w:p w:rsidR="009E1694" w:rsidRPr="004B2753" w:rsidRDefault="009E1694" w:rsidP="00150E73">
      <w:pPr>
        <w:spacing w:line="360" w:lineRule="auto"/>
        <w:ind w:right="1417"/>
        <w:jc w:val="both"/>
        <w:outlineLvl w:val="0"/>
        <w:rPr>
          <w:rFonts w:ascii="Arial" w:hAnsi="Arial" w:cs="Arial"/>
          <w:b/>
          <w:sz w:val="22"/>
          <w:szCs w:val="22"/>
        </w:rPr>
      </w:pPr>
    </w:p>
    <w:p w:rsidR="009E1694" w:rsidRPr="004B2753" w:rsidRDefault="009E1694" w:rsidP="00150E73">
      <w:pPr>
        <w:spacing w:line="360" w:lineRule="auto"/>
        <w:ind w:right="1417"/>
        <w:jc w:val="both"/>
        <w:outlineLvl w:val="0"/>
        <w:rPr>
          <w:rFonts w:ascii="Arial" w:hAnsi="Arial" w:cs="Arial"/>
          <w:b/>
          <w:sz w:val="22"/>
          <w:szCs w:val="22"/>
        </w:rPr>
      </w:pPr>
    </w:p>
    <w:p w:rsidR="009E1694" w:rsidRPr="004B2753" w:rsidRDefault="009E1694" w:rsidP="00150E73">
      <w:pPr>
        <w:spacing w:line="360" w:lineRule="auto"/>
        <w:ind w:right="1417"/>
        <w:jc w:val="both"/>
        <w:outlineLvl w:val="0"/>
        <w:rPr>
          <w:rFonts w:ascii="Arial" w:hAnsi="Arial" w:cs="Arial"/>
          <w:b/>
          <w:sz w:val="22"/>
          <w:szCs w:val="22"/>
        </w:rPr>
      </w:pPr>
    </w:p>
    <w:p w:rsidR="009E1694" w:rsidRPr="004B2753" w:rsidRDefault="009E1694" w:rsidP="00150E73">
      <w:pPr>
        <w:spacing w:line="360" w:lineRule="auto"/>
        <w:ind w:right="1417"/>
        <w:jc w:val="both"/>
        <w:outlineLvl w:val="0"/>
        <w:rPr>
          <w:rFonts w:ascii="Arial" w:hAnsi="Arial" w:cs="Arial"/>
          <w:b/>
          <w:sz w:val="22"/>
          <w:szCs w:val="22"/>
        </w:rPr>
      </w:pPr>
    </w:p>
    <w:p w:rsidR="009E1694" w:rsidRPr="004B2753" w:rsidRDefault="009E1694" w:rsidP="00150E73">
      <w:pPr>
        <w:spacing w:line="360" w:lineRule="auto"/>
        <w:ind w:right="1417"/>
        <w:jc w:val="both"/>
        <w:outlineLvl w:val="0"/>
        <w:rPr>
          <w:rFonts w:ascii="Arial" w:hAnsi="Arial" w:cs="Arial"/>
          <w:b/>
          <w:sz w:val="22"/>
          <w:szCs w:val="22"/>
        </w:rPr>
      </w:pPr>
    </w:p>
    <w:p w:rsidR="009E1694" w:rsidRPr="004B2753" w:rsidRDefault="009E1694" w:rsidP="00150E73">
      <w:pPr>
        <w:spacing w:line="360" w:lineRule="auto"/>
        <w:ind w:right="1417"/>
        <w:jc w:val="both"/>
        <w:outlineLvl w:val="0"/>
        <w:rPr>
          <w:rFonts w:ascii="Arial" w:hAnsi="Arial" w:cs="Arial"/>
          <w:b/>
          <w:sz w:val="22"/>
          <w:szCs w:val="22"/>
        </w:rPr>
      </w:pPr>
    </w:p>
    <w:p w:rsidR="00150E73" w:rsidRPr="004B2753" w:rsidRDefault="00150E73" w:rsidP="00150E73">
      <w:pPr>
        <w:spacing w:line="360" w:lineRule="auto"/>
        <w:ind w:right="1417"/>
        <w:jc w:val="both"/>
        <w:outlineLvl w:val="0"/>
        <w:rPr>
          <w:rFonts w:ascii="Arial" w:hAnsi="Arial" w:cs="Arial"/>
          <w:i/>
          <w:sz w:val="22"/>
          <w:szCs w:val="22"/>
        </w:rPr>
      </w:pPr>
      <w:r w:rsidRPr="004B2753">
        <w:rPr>
          <w:rFonts w:ascii="Arial" w:hAnsi="Arial" w:cs="Arial"/>
          <w:b/>
          <w:sz w:val="22"/>
          <w:szCs w:val="22"/>
        </w:rPr>
        <w:lastRenderedPageBreak/>
        <w:t xml:space="preserve"> </w:t>
      </w:r>
      <w:r w:rsidRPr="004B2753">
        <w:rPr>
          <w:rFonts w:ascii="Arial" w:hAnsi="Arial" w:cs="Arial"/>
          <w:b/>
          <w:i/>
          <w:sz w:val="22"/>
          <w:szCs w:val="22"/>
          <w:u w:val="single"/>
        </w:rPr>
        <w:t xml:space="preserve">“PLIEGO DE BASES Y CONDICIONES GENERALES” </w:t>
      </w:r>
    </w:p>
    <w:p w:rsidR="00150E73" w:rsidRPr="004B2753" w:rsidRDefault="00150E73" w:rsidP="00150E73">
      <w:pPr>
        <w:spacing w:line="360" w:lineRule="auto"/>
        <w:ind w:right="1417"/>
        <w:jc w:val="both"/>
        <w:rPr>
          <w:rFonts w:ascii="Arial" w:hAnsi="Arial" w:cs="Arial"/>
          <w:sz w:val="22"/>
          <w:szCs w:val="22"/>
        </w:rPr>
      </w:pPr>
    </w:p>
    <w:p w:rsidR="00150E73" w:rsidRPr="004B2753" w:rsidRDefault="00150E73" w:rsidP="00150E73">
      <w:pPr>
        <w:spacing w:line="360" w:lineRule="auto"/>
        <w:ind w:right="-1"/>
        <w:rPr>
          <w:rFonts w:ascii="Arial" w:hAnsi="Arial" w:cs="Arial"/>
          <w:sz w:val="22"/>
          <w:szCs w:val="22"/>
        </w:rPr>
      </w:pPr>
      <w:r w:rsidRPr="004B2753">
        <w:rPr>
          <w:rFonts w:ascii="Arial" w:hAnsi="Arial" w:cs="Arial"/>
          <w:b/>
          <w:sz w:val="22"/>
          <w:szCs w:val="22"/>
        </w:rPr>
        <w:t>Art.  1°.-</w:t>
      </w:r>
      <w:r w:rsidRPr="004B2753">
        <w:rPr>
          <w:rFonts w:ascii="Arial" w:hAnsi="Arial" w:cs="Arial"/>
          <w:sz w:val="22"/>
          <w:szCs w:val="22"/>
        </w:rPr>
        <w:t xml:space="preserve"> </w:t>
      </w:r>
      <w:r w:rsidRPr="004B2753">
        <w:rPr>
          <w:rFonts w:ascii="Arial" w:hAnsi="Arial" w:cs="Arial"/>
          <w:b/>
          <w:sz w:val="22"/>
          <w:szCs w:val="22"/>
        </w:rPr>
        <w:t>OBJETO</w:t>
      </w:r>
      <w:r w:rsidRPr="004B2753">
        <w:rPr>
          <w:rFonts w:ascii="Arial" w:hAnsi="Arial" w:cs="Arial"/>
          <w:sz w:val="22"/>
          <w:szCs w:val="22"/>
        </w:rPr>
        <w:br/>
      </w:r>
    </w:p>
    <w:p w:rsidR="00150E73" w:rsidRPr="004B2753" w:rsidRDefault="00150E73" w:rsidP="00150E73">
      <w:pPr>
        <w:spacing w:line="360" w:lineRule="auto"/>
        <w:jc w:val="both"/>
        <w:rPr>
          <w:rFonts w:ascii="Arial" w:hAnsi="Arial" w:cs="Arial"/>
          <w:sz w:val="22"/>
          <w:szCs w:val="22"/>
        </w:rPr>
      </w:pPr>
      <w:r w:rsidRPr="004B2753">
        <w:rPr>
          <w:rFonts w:ascii="Arial" w:hAnsi="Arial" w:cs="Arial"/>
          <w:sz w:val="22"/>
          <w:szCs w:val="22"/>
        </w:rPr>
        <w:tab/>
        <w:t xml:space="preserve">Terminal de Ómnibus Rosario E.E.M. llama a Concurso Privado para la provisión, instalación y mantenimiento de elementos de publicidad, </w:t>
      </w:r>
      <w:proofErr w:type="spellStart"/>
      <w:r w:rsidRPr="004B2753">
        <w:rPr>
          <w:rFonts w:ascii="Arial" w:hAnsi="Arial" w:cs="Arial"/>
          <w:sz w:val="22"/>
          <w:szCs w:val="22"/>
        </w:rPr>
        <w:t>señalética</w:t>
      </w:r>
      <w:proofErr w:type="spellEnd"/>
      <w:r w:rsidRPr="004B2753">
        <w:rPr>
          <w:rFonts w:ascii="Arial" w:hAnsi="Arial" w:cs="Arial"/>
          <w:sz w:val="22"/>
          <w:szCs w:val="22"/>
        </w:rPr>
        <w:t xml:space="preserve"> de orientación e información de tráfico, obteniendo el concesionario como única contraprestación, la explotación de la publicidad dentro del predio de la Estación Terminal d</w:t>
      </w:r>
      <w:r w:rsidR="004436D1" w:rsidRPr="004B2753">
        <w:rPr>
          <w:rFonts w:ascii="Arial" w:hAnsi="Arial" w:cs="Arial"/>
          <w:sz w:val="22"/>
          <w:szCs w:val="22"/>
        </w:rPr>
        <w:t>e Ómnibus Mariano Moreno de la c</w:t>
      </w:r>
      <w:r w:rsidRPr="004B2753">
        <w:rPr>
          <w:rFonts w:ascii="Arial" w:hAnsi="Arial" w:cs="Arial"/>
          <w:sz w:val="22"/>
          <w:szCs w:val="22"/>
        </w:rPr>
        <w:t>iudad de Rosario.</w:t>
      </w:r>
    </w:p>
    <w:p w:rsidR="00150E73" w:rsidRPr="004B2753" w:rsidRDefault="00150E73" w:rsidP="00150E73">
      <w:pPr>
        <w:spacing w:line="360" w:lineRule="auto"/>
        <w:jc w:val="both"/>
        <w:rPr>
          <w:rFonts w:ascii="Arial" w:hAnsi="Arial" w:cs="Arial"/>
          <w:sz w:val="22"/>
          <w:szCs w:val="22"/>
        </w:rPr>
      </w:pPr>
      <w:r w:rsidRPr="004B2753">
        <w:rPr>
          <w:rFonts w:ascii="Arial" w:hAnsi="Arial" w:cs="Arial"/>
          <w:sz w:val="22"/>
          <w:szCs w:val="22"/>
        </w:rPr>
        <w:tab/>
        <w:t>La Empresa del Estado Municipal, dispuso en el predio de referencia, espacios destinados a la explotación de publicidad por parte del Concesionario, debiendo éste colocar además de los elementos de publicidad otros elementos indicados en el presente Pliego como tótem/carteles de orientación, escaparate de información de tráfico, carteles informativos y accesos a dársenas.</w:t>
      </w:r>
    </w:p>
    <w:p w:rsidR="00150E73" w:rsidRPr="004B2753" w:rsidRDefault="008005D0" w:rsidP="00150E73">
      <w:pPr>
        <w:spacing w:line="360" w:lineRule="auto"/>
        <w:jc w:val="both"/>
        <w:rPr>
          <w:rFonts w:ascii="Arial" w:hAnsi="Arial" w:cs="Arial"/>
          <w:sz w:val="22"/>
          <w:szCs w:val="22"/>
        </w:rPr>
      </w:pPr>
      <w:r w:rsidRPr="004B2753">
        <w:rPr>
          <w:rFonts w:ascii="Arial" w:hAnsi="Arial" w:cs="Arial"/>
          <w:sz w:val="22"/>
          <w:szCs w:val="22"/>
        </w:rPr>
        <w:t xml:space="preserve"> </w:t>
      </w:r>
      <w:r w:rsidRPr="004B2753">
        <w:rPr>
          <w:rFonts w:ascii="Arial" w:hAnsi="Arial" w:cs="Arial"/>
          <w:sz w:val="22"/>
          <w:szCs w:val="22"/>
        </w:rPr>
        <w:tab/>
      </w:r>
    </w:p>
    <w:p w:rsidR="00150E73" w:rsidRPr="004B2753" w:rsidRDefault="00150E73" w:rsidP="00150E73">
      <w:pPr>
        <w:spacing w:line="360" w:lineRule="auto"/>
        <w:ind w:right="-1"/>
        <w:jc w:val="both"/>
        <w:outlineLvl w:val="0"/>
        <w:rPr>
          <w:rFonts w:ascii="Arial" w:hAnsi="Arial" w:cs="Arial"/>
          <w:b/>
          <w:sz w:val="22"/>
          <w:szCs w:val="22"/>
        </w:rPr>
      </w:pPr>
      <w:r w:rsidRPr="004B2753">
        <w:rPr>
          <w:rFonts w:ascii="Arial" w:hAnsi="Arial" w:cs="Arial"/>
          <w:b/>
          <w:sz w:val="22"/>
          <w:szCs w:val="22"/>
        </w:rPr>
        <w:t>Art.  2°.-</w:t>
      </w:r>
      <w:r w:rsidRPr="004B2753">
        <w:rPr>
          <w:rFonts w:ascii="Arial" w:hAnsi="Arial" w:cs="Arial"/>
          <w:sz w:val="22"/>
          <w:szCs w:val="22"/>
        </w:rPr>
        <w:t xml:space="preserve"> </w:t>
      </w:r>
      <w:r w:rsidRPr="004B2753">
        <w:rPr>
          <w:rFonts w:ascii="Arial" w:hAnsi="Arial" w:cs="Arial"/>
          <w:b/>
          <w:sz w:val="22"/>
          <w:szCs w:val="22"/>
        </w:rPr>
        <w:t>EQUIPAMIENTO A PROVEER Y MANTENER</w:t>
      </w:r>
    </w:p>
    <w:p w:rsidR="00150E73" w:rsidRPr="004B2753" w:rsidRDefault="00150E73" w:rsidP="00150E73">
      <w:pPr>
        <w:spacing w:line="360" w:lineRule="auto"/>
        <w:ind w:right="-1"/>
        <w:jc w:val="both"/>
        <w:rPr>
          <w:rFonts w:ascii="Arial" w:hAnsi="Arial" w:cs="Arial"/>
          <w:b/>
          <w:sz w:val="22"/>
          <w:szCs w:val="22"/>
        </w:rPr>
      </w:pPr>
    </w:p>
    <w:p w:rsidR="00150E73" w:rsidRPr="004B2753" w:rsidRDefault="00150E73" w:rsidP="00150E73">
      <w:pPr>
        <w:spacing w:line="360" w:lineRule="auto"/>
        <w:jc w:val="both"/>
        <w:rPr>
          <w:rFonts w:ascii="Arial" w:hAnsi="Arial" w:cs="Arial"/>
          <w:sz w:val="22"/>
          <w:szCs w:val="22"/>
        </w:rPr>
      </w:pPr>
      <w:r w:rsidRPr="004B2753">
        <w:rPr>
          <w:rFonts w:ascii="Arial" w:hAnsi="Arial" w:cs="Arial"/>
          <w:sz w:val="22"/>
          <w:szCs w:val="22"/>
        </w:rPr>
        <w:tab/>
        <w:t xml:space="preserve">El número </w:t>
      </w:r>
      <w:r w:rsidR="00083F9D" w:rsidRPr="004B2753">
        <w:rPr>
          <w:rFonts w:ascii="Arial" w:hAnsi="Arial" w:cs="Arial"/>
          <w:sz w:val="22"/>
          <w:szCs w:val="22"/>
        </w:rPr>
        <w:t xml:space="preserve">mínimo </w:t>
      </w:r>
      <w:r w:rsidRPr="004B2753">
        <w:rPr>
          <w:rFonts w:ascii="Arial" w:hAnsi="Arial" w:cs="Arial"/>
          <w:sz w:val="22"/>
          <w:szCs w:val="22"/>
        </w:rPr>
        <w:t xml:space="preserve">de elementos que el Concesionario deberá proveer, instalar  y mantener durante el período de la concesión es de: </w:t>
      </w:r>
    </w:p>
    <w:p w:rsidR="00150E73" w:rsidRPr="004B2753" w:rsidRDefault="00150E73" w:rsidP="00150E73">
      <w:pPr>
        <w:pStyle w:val="Prrafodelista"/>
        <w:numPr>
          <w:ilvl w:val="0"/>
          <w:numId w:val="20"/>
        </w:numPr>
        <w:tabs>
          <w:tab w:val="left" w:pos="1276"/>
        </w:tabs>
        <w:spacing w:line="360" w:lineRule="auto"/>
        <w:jc w:val="both"/>
        <w:rPr>
          <w:rFonts w:ascii="Arial" w:hAnsi="Arial" w:cs="Arial"/>
          <w:b/>
          <w:sz w:val="22"/>
          <w:szCs w:val="22"/>
        </w:rPr>
      </w:pPr>
      <w:r w:rsidRPr="004B2753">
        <w:rPr>
          <w:rFonts w:ascii="Arial" w:hAnsi="Arial" w:cs="Arial"/>
          <w:b/>
          <w:sz w:val="22"/>
          <w:szCs w:val="22"/>
        </w:rPr>
        <w:t xml:space="preserve">Pantallas de </w:t>
      </w:r>
      <w:proofErr w:type="spellStart"/>
      <w:r w:rsidRPr="004B2753">
        <w:rPr>
          <w:rFonts w:ascii="Arial" w:hAnsi="Arial" w:cs="Arial"/>
          <w:b/>
          <w:sz w:val="22"/>
          <w:szCs w:val="22"/>
        </w:rPr>
        <w:t>Led</w:t>
      </w:r>
      <w:proofErr w:type="spellEnd"/>
      <w:r w:rsidRPr="004B2753">
        <w:rPr>
          <w:rFonts w:ascii="Arial" w:hAnsi="Arial" w:cs="Arial"/>
          <w:b/>
          <w:sz w:val="22"/>
          <w:szCs w:val="22"/>
        </w:rPr>
        <w:t xml:space="preserve">: </w:t>
      </w:r>
    </w:p>
    <w:p w:rsidR="00150E73" w:rsidRPr="004B2753" w:rsidRDefault="00150E73" w:rsidP="00150E73">
      <w:pPr>
        <w:pStyle w:val="Prrafodelista"/>
        <w:numPr>
          <w:ilvl w:val="0"/>
          <w:numId w:val="21"/>
        </w:numPr>
        <w:tabs>
          <w:tab w:val="left" w:pos="1276"/>
        </w:tabs>
        <w:spacing w:line="360" w:lineRule="auto"/>
        <w:jc w:val="both"/>
        <w:rPr>
          <w:rFonts w:ascii="Arial" w:hAnsi="Arial" w:cs="Arial"/>
          <w:sz w:val="22"/>
          <w:szCs w:val="22"/>
        </w:rPr>
      </w:pPr>
      <w:r w:rsidRPr="004B2753">
        <w:rPr>
          <w:rFonts w:ascii="Arial" w:hAnsi="Arial" w:cs="Arial"/>
          <w:sz w:val="22"/>
          <w:szCs w:val="22"/>
        </w:rPr>
        <w:t>2 unidades (aprox. 5,00 m x 2.20 m)</w:t>
      </w:r>
    </w:p>
    <w:p w:rsidR="00150E73" w:rsidRPr="004B2753" w:rsidRDefault="00150E73" w:rsidP="00150E73">
      <w:pPr>
        <w:pStyle w:val="Prrafodelista"/>
        <w:numPr>
          <w:ilvl w:val="0"/>
          <w:numId w:val="21"/>
        </w:numPr>
        <w:tabs>
          <w:tab w:val="left" w:pos="1276"/>
        </w:tabs>
        <w:spacing w:line="360" w:lineRule="auto"/>
        <w:jc w:val="both"/>
        <w:rPr>
          <w:rFonts w:ascii="Arial" w:hAnsi="Arial" w:cs="Arial"/>
          <w:sz w:val="22"/>
          <w:szCs w:val="22"/>
        </w:rPr>
      </w:pPr>
      <w:r w:rsidRPr="004B2753">
        <w:rPr>
          <w:rFonts w:ascii="Arial" w:hAnsi="Arial" w:cs="Arial"/>
          <w:sz w:val="22"/>
          <w:szCs w:val="22"/>
        </w:rPr>
        <w:t>2 unidades (aprox. 3,90 m x 0,73 m)</w:t>
      </w:r>
    </w:p>
    <w:p w:rsidR="00150E73" w:rsidRPr="004B2753" w:rsidRDefault="00150E73" w:rsidP="00150E73">
      <w:pPr>
        <w:pStyle w:val="Prrafodelista"/>
        <w:tabs>
          <w:tab w:val="left" w:pos="1276"/>
        </w:tabs>
        <w:spacing w:line="360" w:lineRule="auto"/>
        <w:ind w:left="3600"/>
        <w:jc w:val="both"/>
        <w:rPr>
          <w:rFonts w:ascii="Arial" w:hAnsi="Arial" w:cs="Arial"/>
          <w:b/>
          <w:sz w:val="22"/>
          <w:szCs w:val="22"/>
        </w:rPr>
      </w:pPr>
    </w:p>
    <w:p w:rsidR="00150E73" w:rsidRPr="004B2753" w:rsidRDefault="00150E73" w:rsidP="00150E73">
      <w:pPr>
        <w:pStyle w:val="Prrafodelista"/>
        <w:numPr>
          <w:ilvl w:val="0"/>
          <w:numId w:val="20"/>
        </w:numPr>
        <w:tabs>
          <w:tab w:val="left" w:pos="1276"/>
          <w:tab w:val="decimal" w:pos="6096"/>
        </w:tabs>
        <w:spacing w:line="360" w:lineRule="auto"/>
        <w:jc w:val="both"/>
        <w:rPr>
          <w:rFonts w:ascii="Arial" w:hAnsi="Arial" w:cs="Arial"/>
          <w:b/>
          <w:sz w:val="22"/>
          <w:szCs w:val="22"/>
        </w:rPr>
      </w:pPr>
      <w:r w:rsidRPr="004B2753">
        <w:rPr>
          <w:rFonts w:ascii="Arial" w:hAnsi="Arial" w:cs="Arial"/>
          <w:b/>
          <w:sz w:val="22"/>
          <w:szCs w:val="22"/>
        </w:rPr>
        <w:t xml:space="preserve">Tótem / Carteles de orientación: </w:t>
      </w:r>
    </w:p>
    <w:p w:rsidR="00150E73" w:rsidRPr="004B2753" w:rsidRDefault="00150E73" w:rsidP="00150E73">
      <w:pPr>
        <w:pStyle w:val="Prrafodelista"/>
        <w:numPr>
          <w:ilvl w:val="0"/>
          <w:numId w:val="23"/>
        </w:numPr>
        <w:tabs>
          <w:tab w:val="left" w:pos="1276"/>
          <w:tab w:val="decimal" w:pos="6096"/>
        </w:tabs>
        <w:spacing w:line="360" w:lineRule="auto"/>
        <w:jc w:val="both"/>
        <w:rPr>
          <w:rFonts w:ascii="Arial" w:hAnsi="Arial" w:cs="Arial"/>
          <w:sz w:val="22"/>
          <w:szCs w:val="22"/>
        </w:rPr>
      </w:pPr>
      <w:r w:rsidRPr="004B2753">
        <w:rPr>
          <w:rFonts w:ascii="Arial" w:hAnsi="Arial" w:cs="Arial"/>
          <w:sz w:val="22"/>
          <w:szCs w:val="22"/>
        </w:rPr>
        <w:t>3 unidades (aprox. 4,00 m x 1,00 m)</w:t>
      </w:r>
    </w:p>
    <w:p w:rsidR="00150E73" w:rsidRPr="004B2753" w:rsidRDefault="00150E73" w:rsidP="00150E73">
      <w:pPr>
        <w:pStyle w:val="Prrafodelista"/>
        <w:numPr>
          <w:ilvl w:val="0"/>
          <w:numId w:val="23"/>
        </w:numPr>
        <w:tabs>
          <w:tab w:val="left" w:pos="1276"/>
          <w:tab w:val="decimal" w:pos="6096"/>
        </w:tabs>
        <w:spacing w:line="360" w:lineRule="auto"/>
        <w:jc w:val="both"/>
        <w:rPr>
          <w:rFonts w:ascii="Arial" w:hAnsi="Arial" w:cs="Arial"/>
          <w:sz w:val="22"/>
          <w:szCs w:val="22"/>
        </w:rPr>
      </w:pPr>
      <w:r w:rsidRPr="004B2753">
        <w:rPr>
          <w:rFonts w:ascii="Arial" w:hAnsi="Arial" w:cs="Arial"/>
          <w:sz w:val="22"/>
          <w:szCs w:val="22"/>
        </w:rPr>
        <w:t>2 unidades (aprox. 3,00 m x 1,00 m)</w:t>
      </w:r>
    </w:p>
    <w:p w:rsidR="00150E73" w:rsidRPr="004B2753" w:rsidRDefault="00150E73" w:rsidP="00150E73">
      <w:pPr>
        <w:pStyle w:val="Prrafodelista"/>
        <w:tabs>
          <w:tab w:val="left" w:pos="1276"/>
          <w:tab w:val="decimal" w:pos="6096"/>
        </w:tabs>
        <w:spacing w:line="360" w:lineRule="auto"/>
        <w:ind w:left="1440"/>
        <w:jc w:val="both"/>
        <w:rPr>
          <w:rFonts w:ascii="Arial" w:hAnsi="Arial" w:cs="Arial"/>
          <w:sz w:val="22"/>
          <w:szCs w:val="22"/>
        </w:rPr>
      </w:pPr>
    </w:p>
    <w:p w:rsidR="00150E73" w:rsidRPr="004B2753" w:rsidRDefault="00150E73" w:rsidP="00150E73">
      <w:pPr>
        <w:pStyle w:val="Prrafodelista"/>
        <w:numPr>
          <w:ilvl w:val="0"/>
          <w:numId w:val="20"/>
        </w:numPr>
        <w:tabs>
          <w:tab w:val="left" w:pos="1276"/>
          <w:tab w:val="decimal" w:pos="6096"/>
        </w:tabs>
        <w:spacing w:line="360" w:lineRule="auto"/>
        <w:jc w:val="both"/>
        <w:rPr>
          <w:rFonts w:ascii="Arial" w:hAnsi="Arial" w:cs="Arial"/>
          <w:b/>
          <w:sz w:val="22"/>
          <w:szCs w:val="22"/>
        </w:rPr>
      </w:pPr>
      <w:r w:rsidRPr="004B2753">
        <w:rPr>
          <w:rFonts w:ascii="Arial" w:hAnsi="Arial" w:cs="Arial"/>
          <w:b/>
          <w:sz w:val="22"/>
          <w:szCs w:val="22"/>
        </w:rPr>
        <w:t>Escaparate de Información de Tráfico:</w:t>
      </w:r>
    </w:p>
    <w:p w:rsidR="00150E73" w:rsidRPr="004B2753" w:rsidRDefault="00150E73" w:rsidP="00150E73">
      <w:pPr>
        <w:pStyle w:val="Prrafodelista"/>
        <w:numPr>
          <w:ilvl w:val="0"/>
          <w:numId w:val="24"/>
        </w:numPr>
        <w:tabs>
          <w:tab w:val="left" w:pos="1276"/>
          <w:tab w:val="decimal" w:pos="6096"/>
        </w:tabs>
        <w:spacing w:line="360" w:lineRule="auto"/>
        <w:jc w:val="both"/>
        <w:rPr>
          <w:rFonts w:ascii="Arial" w:hAnsi="Arial" w:cs="Arial"/>
          <w:sz w:val="22"/>
          <w:szCs w:val="22"/>
        </w:rPr>
      </w:pPr>
      <w:r w:rsidRPr="004B2753">
        <w:rPr>
          <w:rFonts w:ascii="Arial" w:hAnsi="Arial" w:cs="Arial"/>
          <w:sz w:val="22"/>
          <w:szCs w:val="22"/>
        </w:rPr>
        <w:t>5 unidades (aprox. 1,00 m x 2,40 m)</w:t>
      </w:r>
    </w:p>
    <w:p w:rsidR="00150E73" w:rsidRPr="004B2753" w:rsidRDefault="00150E73" w:rsidP="00C47B7F">
      <w:pPr>
        <w:tabs>
          <w:tab w:val="left" w:pos="1276"/>
          <w:tab w:val="decimal" w:pos="6096"/>
        </w:tabs>
        <w:spacing w:line="360" w:lineRule="auto"/>
        <w:jc w:val="both"/>
        <w:rPr>
          <w:rFonts w:ascii="Arial" w:hAnsi="Arial" w:cs="Arial"/>
          <w:b/>
          <w:sz w:val="22"/>
          <w:szCs w:val="22"/>
        </w:rPr>
      </w:pPr>
    </w:p>
    <w:p w:rsidR="00150E73" w:rsidRPr="004B2753" w:rsidRDefault="00150E73" w:rsidP="00150E73">
      <w:pPr>
        <w:pStyle w:val="Prrafodelista"/>
        <w:numPr>
          <w:ilvl w:val="0"/>
          <w:numId w:val="20"/>
        </w:numPr>
        <w:tabs>
          <w:tab w:val="left" w:pos="1276"/>
          <w:tab w:val="decimal" w:pos="6096"/>
        </w:tabs>
        <w:spacing w:line="360" w:lineRule="auto"/>
        <w:jc w:val="both"/>
        <w:rPr>
          <w:rFonts w:ascii="Arial" w:hAnsi="Arial" w:cs="Arial"/>
          <w:b/>
          <w:sz w:val="22"/>
          <w:szCs w:val="22"/>
        </w:rPr>
      </w:pPr>
      <w:r w:rsidRPr="004B2753">
        <w:rPr>
          <w:rFonts w:ascii="Arial" w:hAnsi="Arial" w:cs="Arial"/>
          <w:b/>
          <w:sz w:val="22"/>
          <w:szCs w:val="22"/>
        </w:rPr>
        <w:t xml:space="preserve">Accesos a dársenas: </w:t>
      </w:r>
    </w:p>
    <w:p w:rsidR="00150E73" w:rsidRPr="004B2753" w:rsidRDefault="00C47B7F" w:rsidP="00150E73">
      <w:pPr>
        <w:pStyle w:val="Prrafodelista"/>
        <w:numPr>
          <w:ilvl w:val="0"/>
          <w:numId w:val="27"/>
        </w:numPr>
        <w:tabs>
          <w:tab w:val="left" w:pos="1276"/>
          <w:tab w:val="decimal" w:pos="6096"/>
        </w:tabs>
        <w:spacing w:line="360" w:lineRule="auto"/>
        <w:jc w:val="both"/>
        <w:rPr>
          <w:rFonts w:ascii="Arial" w:hAnsi="Arial" w:cs="Arial"/>
          <w:sz w:val="22"/>
          <w:szCs w:val="22"/>
        </w:rPr>
      </w:pPr>
      <w:r w:rsidRPr="004B2753">
        <w:rPr>
          <w:rFonts w:ascii="Arial" w:hAnsi="Arial" w:cs="Arial"/>
          <w:sz w:val="22"/>
          <w:szCs w:val="22"/>
        </w:rPr>
        <w:t xml:space="preserve">3 </w:t>
      </w:r>
      <w:r w:rsidR="00150E73" w:rsidRPr="004B2753">
        <w:rPr>
          <w:rFonts w:ascii="Arial" w:hAnsi="Arial" w:cs="Arial"/>
          <w:sz w:val="22"/>
          <w:szCs w:val="22"/>
        </w:rPr>
        <w:t>unidades (aprox. 15,60 m x 2,40 m x 3,40 m)</w:t>
      </w:r>
    </w:p>
    <w:p w:rsidR="00C47B7F" w:rsidRPr="004B2753" w:rsidRDefault="00C47B7F" w:rsidP="00150E73">
      <w:pPr>
        <w:pStyle w:val="Prrafodelista"/>
        <w:numPr>
          <w:ilvl w:val="0"/>
          <w:numId w:val="27"/>
        </w:numPr>
        <w:tabs>
          <w:tab w:val="left" w:pos="1276"/>
          <w:tab w:val="decimal" w:pos="6096"/>
        </w:tabs>
        <w:spacing w:line="360" w:lineRule="auto"/>
        <w:jc w:val="both"/>
        <w:rPr>
          <w:rFonts w:ascii="Arial" w:hAnsi="Arial" w:cs="Arial"/>
          <w:sz w:val="22"/>
          <w:szCs w:val="22"/>
        </w:rPr>
      </w:pPr>
      <w:r w:rsidRPr="004B2753">
        <w:rPr>
          <w:rFonts w:ascii="Arial" w:hAnsi="Arial" w:cs="Arial"/>
          <w:sz w:val="22"/>
          <w:szCs w:val="22"/>
        </w:rPr>
        <w:t>2 unidades (aprox. 8 m x 2,40 m x 3,40)</w:t>
      </w:r>
    </w:p>
    <w:p w:rsidR="00150E73" w:rsidRPr="004B2753" w:rsidRDefault="00150E73" w:rsidP="00150E73">
      <w:pPr>
        <w:tabs>
          <w:tab w:val="left" w:pos="1276"/>
          <w:tab w:val="decimal" w:pos="6096"/>
        </w:tabs>
        <w:spacing w:line="360" w:lineRule="auto"/>
        <w:jc w:val="both"/>
        <w:rPr>
          <w:rFonts w:ascii="Arial" w:hAnsi="Arial" w:cs="Arial"/>
          <w:sz w:val="22"/>
          <w:szCs w:val="22"/>
        </w:rPr>
      </w:pPr>
    </w:p>
    <w:p w:rsidR="00150E73" w:rsidRPr="004B2753" w:rsidRDefault="00150E73" w:rsidP="00150E73">
      <w:pPr>
        <w:tabs>
          <w:tab w:val="left" w:pos="1276"/>
        </w:tabs>
        <w:spacing w:line="360" w:lineRule="auto"/>
        <w:jc w:val="both"/>
        <w:rPr>
          <w:rFonts w:ascii="Arial" w:hAnsi="Arial" w:cs="Arial"/>
          <w:sz w:val="22"/>
          <w:szCs w:val="22"/>
        </w:rPr>
      </w:pPr>
      <w:r w:rsidRPr="004B2753">
        <w:rPr>
          <w:rFonts w:ascii="Arial" w:hAnsi="Arial" w:cs="Arial"/>
          <w:b/>
          <w:i/>
          <w:sz w:val="22"/>
          <w:szCs w:val="22"/>
        </w:rPr>
        <w:t>(Las medidas de los mencionados elementos revisten un carácter meramente orientativo en virtud de los espacios en los cuales deben instalarse, pero de ninguna manera representan una escala taxativa)</w:t>
      </w:r>
      <w:r w:rsidRPr="004B2753">
        <w:rPr>
          <w:rFonts w:ascii="Arial" w:hAnsi="Arial" w:cs="Arial"/>
          <w:sz w:val="22"/>
          <w:szCs w:val="22"/>
        </w:rPr>
        <w:t xml:space="preserve"> </w:t>
      </w:r>
    </w:p>
    <w:p w:rsidR="00150E73" w:rsidRPr="004B2753" w:rsidRDefault="00150E73" w:rsidP="00150E73">
      <w:pPr>
        <w:pStyle w:val="Sangradetextonormal"/>
        <w:spacing w:line="360" w:lineRule="auto"/>
        <w:rPr>
          <w:rFonts w:ascii="Arial" w:hAnsi="Arial" w:cs="Arial"/>
          <w:sz w:val="22"/>
          <w:szCs w:val="22"/>
        </w:rPr>
      </w:pPr>
      <w:r w:rsidRPr="004B2753">
        <w:rPr>
          <w:rFonts w:ascii="Arial" w:hAnsi="Arial" w:cs="Arial"/>
          <w:sz w:val="22"/>
          <w:szCs w:val="22"/>
        </w:rPr>
        <w:lastRenderedPageBreak/>
        <w:t xml:space="preserve">La publicidad podrá ser explotada únicamente en los elementos y lugares especificados en el Pliego de Condiciones Particulares. </w:t>
      </w:r>
    </w:p>
    <w:p w:rsidR="00150E73" w:rsidRPr="004B2753" w:rsidRDefault="00150E73" w:rsidP="00150E73">
      <w:pPr>
        <w:spacing w:line="360" w:lineRule="auto"/>
        <w:ind w:right="-1"/>
        <w:jc w:val="both"/>
        <w:rPr>
          <w:rFonts w:ascii="Arial" w:hAnsi="Arial" w:cs="Arial"/>
          <w:sz w:val="22"/>
          <w:szCs w:val="22"/>
        </w:rPr>
      </w:pPr>
    </w:p>
    <w:p w:rsidR="00150E73" w:rsidRPr="004B2753" w:rsidRDefault="00150E73" w:rsidP="00150E73">
      <w:pPr>
        <w:spacing w:line="360" w:lineRule="auto"/>
        <w:ind w:right="-1"/>
        <w:jc w:val="both"/>
        <w:outlineLvl w:val="0"/>
        <w:rPr>
          <w:rFonts w:ascii="Arial" w:hAnsi="Arial" w:cs="Arial"/>
          <w:sz w:val="22"/>
          <w:szCs w:val="22"/>
        </w:rPr>
      </w:pPr>
      <w:r w:rsidRPr="004B2753">
        <w:rPr>
          <w:rFonts w:ascii="Arial" w:hAnsi="Arial" w:cs="Arial"/>
          <w:b/>
          <w:sz w:val="22"/>
          <w:szCs w:val="22"/>
        </w:rPr>
        <w:t>Art. 3°.- PERIODO DE EXPLOTACIÓN</w:t>
      </w:r>
    </w:p>
    <w:p w:rsidR="00150E73" w:rsidRPr="004B2753" w:rsidRDefault="00150E73" w:rsidP="00150E73">
      <w:pPr>
        <w:spacing w:line="360" w:lineRule="auto"/>
        <w:jc w:val="both"/>
        <w:rPr>
          <w:rFonts w:ascii="Arial" w:hAnsi="Arial" w:cs="Arial"/>
          <w:sz w:val="22"/>
          <w:szCs w:val="22"/>
        </w:rPr>
      </w:pPr>
      <w:r w:rsidRPr="004B2753">
        <w:rPr>
          <w:rFonts w:ascii="Arial" w:hAnsi="Arial" w:cs="Arial"/>
          <w:sz w:val="22"/>
          <w:szCs w:val="22"/>
        </w:rPr>
        <w:br/>
      </w:r>
      <w:r w:rsidRPr="004B2753">
        <w:rPr>
          <w:rFonts w:ascii="Arial" w:hAnsi="Arial" w:cs="Arial"/>
          <w:sz w:val="22"/>
          <w:szCs w:val="22"/>
        </w:rPr>
        <w:tab/>
        <w:t xml:space="preserve">Se establece el plazo de la concesión en </w:t>
      </w:r>
      <w:r w:rsidR="00C47B7F" w:rsidRPr="004B2753">
        <w:rPr>
          <w:rFonts w:ascii="Arial" w:hAnsi="Arial" w:cs="Arial"/>
          <w:b/>
          <w:sz w:val="22"/>
          <w:szCs w:val="22"/>
        </w:rPr>
        <w:t>5</w:t>
      </w:r>
      <w:r w:rsidRPr="004B2753">
        <w:rPr>
          <w:rFonts w:ascii="Arial" w:hAnsi="Arial" w:cs="Arial"/>
          <w:b/>
          <w:sz w:val="22"/>
          <w:szCs w:val="22"/>
        </w:rPr>
        <w:t xml:space="preserve"> años</w:t>
      </w:r>
      <w:r w:rsidRPr="004B2753">
        <w:rPr>
          <w:rFonts w:ascii="Arial" w:hAnsi="Arial" w:cs="Arial"/>
          <w:sz w:val="22"/>
          <w:szCs w:val="22"/>
        </w:rPr>
        <w:t xml:space="preserve"> contados a partir de la firma del contrato, con una opción a prorroga por </w:t>
      </w:r>
      <w:r w:rsidR="00D76361" w:rsidRPr="004B2753">
        <w:rPr>
          <w:rFonts w:ascii="Arial" w:hAnsi="Arial" w:cs="Arial"/>
          <w:b/>
          <w:sz w:val="22"/>
          <w:szCs w:val="22"/>
        </w:rPr>
        <w:t>2</w:t>
      </w:r>
      <w:r w:rsidRPr="004B2753">
        <w:rPr>
          <w:rFonts w:ascii="Arial" w:hAnsi="Arial" w:cs="Arial"/>
          <w:b/>
          <w:sz w:val="22"/>
          <w:szCs w:val="22"/>
        </w:rPr>
        <w:t xml:space="preserve"> años</w:t>
      </w:r>
      <w:r w:rsidRPr="004B2753">
        <w:rPr>
          <w:rFonts w:ascii="Arial" w:hAnsi="Arial" w:cs="Arial"/>
          <w:sz w:val="22"/>
          <w:szCs w:val="22"/>
        </w:rPr>
        <w:t xml:space="preserve"> más por parte de la E.E.M.</w:t>
      </w:r>
    </w:p>
    <w:p w:rsidR="00150E73" w:rsidRPr="004B2753" w:rsidRDefault="00150E73" w:rsidP="00150E73">
      <w:pPr>
        <w:spacing w:line="360" w:lineRule="auto"/>
        <w:jc w:val="both"/>
        <w:rPr>
          <w:rFonts w:ascii="Arial" w:hAnsi="Arial" w:cs="Arial"/>
          <w:sz w:val="22"/>
          <w:szCs w:val="22"/>
        </w:rPr>
      </w:pPr>
    </w:p>
    <w:p w:rsidR="00150E73" w:rsidRPr="004B2753" w:rsidRDefault="00150E73" w:rsidP="00150E73">
      <w:pPr>
        <w:spacing w:line="360" w:lineRule="auto"/>
        <w:ind w:right="-1"/>
        <w:jc w:val="both"/>
        <w:outlineLvl w:val="0"/>
        <w:rPr>
          <w:rFonts w:ascii="Arial" w:hAnsi="Arial" w:cs="Arial"/>
          <w:b/>
          <w:sz w:val="22"/>
          <w:szCs w:val="22"/>
        </w:rPr>
      </w:pPr>
      <w:r w:rsidRPr="004B2753">
        <w:rPr>
          <w:rFonts w:ascii="Arial" w:hAnsi="Arial" w:cs="Arial"/>
          <w:b/>
          <w:sz w:val="22"/>
          <w:szCs w:val="22"/>
        </w:rPr>
        <w:t>Art. 4°.- MANTENIMIENTO</w:t>
      </w:r>
    </w:p>
    <w:p w:rsidR="00150E73" w:rsidRPr="004B2753" w:rsidRDefault="00150E73" w:rsidP="00150E73">
      <w:pPr>
        <w:spacing w:line="360" w:lineRule="auto"/>
        <w:ind w:right="-1"/>
        <w:jc w:val="both"/>
        <w:outlineLvl w:val="0"/>
        <w:rPr>
          <w:rFonts w:ascii="Arial" w:hAnsi="Arial" w:cs="Arial"/>
          <w:sz w:val="22"/>
          <w:szCs w:val="22"/>
        </w:rPr>
      </w:pPr>
    </w:p>
    <w:p w:rsidR="00150E73" w:rsidRPr="004B2753" w:rsidRDefault="0015188A" w:rsidP="00150E73">
      <w:pPr>
        <w:spacing w:line="360" w:lineRule="auto"/>
        <w:ind w:firstLine="708"/>
        <w:jc w:val="both"/>
        <w:rPr>
          <w:rFonts w:ascii="Arial" w:hAnsi="Arial" w:cs="Arial"/>
          <w:sz w:val="22"/>
          <w:szCs w:val="22"/>
        </w:rPr>
      </w:pPr>
      <w:r w:rsidRPr="004B2753">
        <w:rPr>
          <w:rFonts w:ascii="Arial" w:hAnsi="Arial" w:cs="Arial"/>
          <w:sz w:val="22"/>
          <w:szCs w:val="22"/>
        </w:rPr>
        <w:t>Durante el perí</w:t>
      </w:r>
      <w:r w:rsidR="00150E73" w:rsidRPr="004B2753">
        <w:rPr>
          <w:rFonts w:ascii="Arial" w:hAnsi="Arial" w:cs="Arial"/>
          <w:sz w:val="22"/>
          <w:szCs w:val="22"/>
        </w:rPr>
        <w:t>odo de explotación, el Concesionario se obliga a la reposición de todos los materiales tecnológicos que presenten deficiencias o roturas de cualquier índole en los distintos elementos de publicidad dispuestos; incluso en aquellos elementos en los cuales</w:t>
      </w:r>
      <w:r w:rsidRPr="004B2753">
        <w:rPr>
          <w:rFonts w:ascii="Arial" w:hAnsi="Arial" w:cs="Arial"/>
          <w:sz w:val="22"/>
          <w:szCs w:val="22"/>
        </w:rPr>
        <w:t xml:space="preserve"> no se exhibe publicidad, pero </w:t>
      </w:r>
      <w:r w:rsidR="00150E73" w:rsidRPr="004B2753">
        <w:rPr>
          <w:rFonts w:ascii="Arial" w:hAnsi="Arial" w:cs="Arial"/>
          <w:sz w:val="22"/>
          <w:szCs w:val="22"/>
        </w:rPr>
        <w:t>que se requieren en el presente pliego como ser los escaparates de información de tráfico.</w:t>
      </w:r>
    </w:p>
    <w:p w:rsidR="00150E73" w:rsidRPr="004B2753" w:rsidRDefault="00150E73" w:rsidP="00150E73">
      <w:pPr>
        <w:spacing w:line="360" w:lineRule="auto"/>
        <w:ind w:firstLine="708"/>
        <w:jc w:val="both"/>
        <w:rPr>
          <w:rFonts w:ascii="Arial" w:hAnsi="Arial" w:cs="Arial"/>
          <w:sz w:val="22"/>
          <w:szCs w:val="22"/>
        </w:rPr>
      </w:pPr>
      <w:r w:rsidRPr="004B2753">
        <w:rPr>
          <w:rFonts w:ascii="Arial" w:hAnsi="Arial" w:cs="Arial"/>
          <w:sz w:val="22"/>
          <w:szCs w:val="22"/>
        </w:rPr>
        <w:t>El concesionario también será responsable de las deficiencias o roturas de cualquier índole ocurridas durante el traslado de los elementos de publicidad en los cas</w:t>
      </w:r>
      <w:r w:rsidR="0015188A" w:rsidRPr="004B2753">
        <w:rPr>
          <w:rFonts w:ascii="Arial" w:hAnsi="Arial" w:cs="Arial"/>
          <w:sz w:val="22"/>
          <w:szCs w:val="22"/>
        </w:rPr>
        <w:t>os que por disposición de la E.E.M.</w:t>
      </w:r>
      <w:r w:rsidRPr="004B2753">
        <w:rPr>
          <w:rFonts w:ascii="Arial" w:hAnsi="Arial" w:cs="Arial"/>
          <w:sz w:val="22"/>
          <w:szCs w:val="22"/>
        </w:rPr>
        <w:t xml:space="preserve"> se cambie el lugar dispuesto para el mismo.</w:t>
      </w:r>
    </w:p>
    <w:p w:rsidR="00150E73" w:rsidRPr="004B2753" w:rsidRDefault="00150E73" w:rsidP="00150E73">
      <w:pPr>
        <w:spacing w:line="360" w:lineRule="auto"/>
        <w:ind w:right="-1"/>
        <w:jc w:val="both"/>
        <w:rPr>
          <w:rFonts w:ascii="Arial" w:hAnsi="Arial" w:cs="Arial"/>
          <w:color w:val="FF0000"/>
          <w:sz w:val="22"/>
          <w:szCs w:val="22"/>
        </w:rPr>
      </w:pPr>
    </w:p>
    <w:p w:rsidR="00150E73" w:rsidRPr="004B2753" w:rsidRDefault="00150E73" w:rsidP="00150E73">
      <w:pPr>
        <w:spacing w:line="360" w:lineRule="auto"/>
        <w:ind w:right="-1"/>
        <w:rPr>
          <w:rFonts w:ascii="Arial" w:hAnsi="Arial" w:cs="Arial"/>
          <w:b/>
          <w:sz w:val="22"/>
          <w:szCs w:val="22"/>
        </w:rPr>
      </w:pPr>
      <w:r w:rsidRPr="004B2753">
        <w:rPr>
          <w:rFonts w:ascii="Arial" w:hAnsi="Arial" w:cs="Arial"/>
          <w:b/>
          <w:sz w:val="22"/>
          <w:szCs w:val="22"/>
        </w:rPr>
        <w:t xml:space="preserve">Art. 5°.- CONDICIONES MÍNIMAS DE LOS OFERENTES </w:t>
      </w:r>
    </w:p>
    <w:p w:rsidR="00150E73" w:rsidRPr="004B2753" w:rsidRDefault="00150E73" w:rsidP="00150E73">
      <w:pPr>
        <w:spacing w:line="360" w:lineRule="auto"/>
        <w:ind w:right="-1"/>
        <w:rPr>
          <w:rFonts w:ascii="Arial" w:hAnsi="Arial" w:cs="Arial"/>
          <w:sz w:val="22"/>
          <w:szCs w:val="22"/>
        </w:rPr>
      </w:pP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t>Para poder participar en la presente licitación los proponentes deberán reunir los siguientes requisitos mínimos:</w:t>
      </w:r>
    </w:p>
    <w:p w:rsidR="00150E73" w:rsidRPr="004B2753" w:rsidRDefault="00150E73" w:rsidP="00150E73">
      <w:pPr>
        <w:spacing w:line="360" w:lineRule="auto"/>
        <w:ind w:right="-1"/>
        <w:jc w:val="both"/>
        <w:rPr>
          <w:rFonts w:ascii="Arial" w:hAnsi="Arial" w:cs="Arial"/>
          <w:sz w:val="22"/>
          <w:szCs w:val="22"/>
        </w:rPr>
      </w:pPr>
    </w:p>
    <w:p w:rsidR="00C7223B"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t xml:space="preserve">5.1.- </w:t>
      </w:r>
      <w:r w:rsidR="00C7223B" w:rsidRPr="004B2753">
        <w:rPr>
          <w:rFonts w:ascii="Arial" w:hAnsi="Arial" w:cs="Arial"/>
          <w:sz w:val="22"/>
          <w:szCs w:val="22"/>
        </w:rPr>
        <w:t>Personas físicas, legalmente habilitadas para ejercer el comercio.</w:t>
      </w:r>
    </w:p>
    <w:p w:rsidR="00150E73" w:rsidRPr="004B2753" w:rsidRDefault="00C7223B" w:rsidP="00150E73">
      <w:pPr>
        <w:spacing w:line="360" w:lineRule="auto"/>
        <w:ind w:right="-1"/>
        <w:jc w:val="both"/>
        <w:rPr>
          <w:rFonts w:ascii="Arial" w:hAnsi="Arial" w:cs="Arial"/>
          <w:sz w:val="22"/>
          <w:szCs w:val="22"/>
        </w:rPr>
      </w:pPr>
      <w:r w:rsidRPr="004B2753">
        <w:rPr>
          <w:rFonts w:ascii="Arial" w:hAnsi="Arial" w:cs="Arial"/>
          <w:sz w:val="22"/>
          <w:szCs w:val="22"/>
        </w:rPr>
        <w:t xml:space="preserve"> </w:t>
      </w:r>
      <w:r w:rsidRPr="004B2753">
        <w:rPr>
          <w:rFonts w:ascii="Arial" w:hAnsi="Arial" w:cs="Arial"/>
          <w:sz w:val="22"/>
          <w:szCs w:val="22"/>
        </w:rPr>
        <w:tab/>
      </w:r>
      <w:r w:rsidRPr="004B2753">
        <w:rPr>
          <w:rFonts w:ascii="Arial" w:hAnsi="Arial" w:cs="Arial"/>
          <w:sz w:val="22"/>
          <w:szCs w:val="22"/>
        </w:rPr>
        <w:tab/>
        <w:t>5.2.- Sociedades constituidas legalmente y domiciliada en el país</w:t>
      </w:r>
      <w:r w:rsidR="00150E73" w:rsidRPr="004B2753">
        <w:rPr>
          <w:rFonts w:ascii="Arial" w:hAnsi="Arial" w:cs="Arial"/>
          <w:sz w:val="22"/>
          <w:szCs w:val="22"/>
        </w:rPr>
        <w:t>, domiciliadas en el país.</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t>5.</w:t>
      </w:r>
      <w:r w:rsidR="00C7223B" w:rsidRPr="004B2753">
        <w:rPr>
          <w:rFonts w:ascii="Arial" w:hAnsi="Arial" w:cs="Arial"/>
          <w:sz w:val="22"/>
          <w:szCs w:val="22"/>
        </w:rPr>
        <w:t>3</w:t>
      </w:r>
      <w:r w:rsidRPr="004B2753">
        <w:rPr>
          <w:rFonts w:ascii="Arial" w:hAnsi="Arial" w:cs="Arial"/>
          <w:sz w:val="22"/>
          <w:szCs w:val="22"/>
        </w:rPr>
        <w:t>.- En caso de U.T.E. deberán cumplir con la Ley N° 22.903 y cada una de las empresas integrantes cumplir individualmente con los requisitos establecidos en el presente Pliego, debiendo presentar un convenio de constitución de UTE con firma certificada, en donde se pacte expresamente la solidaridad de los distintos integrantes de la UTE con respecto a las obligaciones contraídas.- A los fines de lo dispuesto en el punto 4.6 (Antecedentes) será suficiente que por lo menos una de las empresas integrantes de la U.T.E. acredite antecedentes según lo requerido en el presente Pliego, debiendo tener una participación mínima del cincuenta por ciento (50%) en el consorcio.</w:t>
      </w:r>
    </w:p>
    <w:p w:rsidR="00150E73" w:rsidRPr="004B2753" w:rsidRDefault="00150E73" w:rsidP="00150E73">
      <w:pPr>
        <w:spacing w:line="360" w:lineRule="auto"/>
        <w:ind w:right="-1"/>
        <w:jc w:val="both"/>
        <w:outlineLvl w:val="0"/>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t>5.4.- F</w:t>
      </w:r>
      <w:r w:rsidR="00C7223B" w:rsidRPr="004B2753">
        <w:rPr>
          <w:rFonts w:ascii="Arial" w:hAnsi="Arial" w:cs="Arial"/>
          <w:sz w:val="22"/>
          <w:szCs w:val="22"/>
        </w:rPr>
        <w:t>ijar domicilio legal dentro de la ciudad</w:t>
      </w:r>
      <w:r w:rsidRPr="004B2753">
        <w:rPr>
          <w:rFonts w:ascii="Arial" w:hAnsi="Arial" w:cs="Arial"/>
          <w:sz w:val="22"/>
          <w:szCs w:val="22"/>
        </w:rPr>
        <w:t xml:space="preserve"> de Rosario.</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lastRenderedPageBreak/>
        <w:tab/>
      </w:r>
      <w:r w:rsidRPr="004B2753">
        <w:rPr>
          <w:rFonts w:ascii="Arial" w:hAnsi="Arial" w:cs="Arial"/>
          <w:sz w:val="22"/>
          <w:szCs w:val="22"/>
        </w:rPr>
        <w:tab/>
        <w:t>5.5.- Tener capacidad económica y financiera, suficientemente, acorde al servicio que se licita.</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t>5.6.- Poseer experiencia en la explotación de servicios como el que se licita (los antecedentes invocados se adjuntarán en detalle). En este caso se privilegiará a las empresas con trayectoria en la operación publicitaria a nivel local.</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t>5.7.- Demostrar acceso a Cuentas de Primera Línea a fin de garantizar el cuidado estético de la publicidad anunciada.</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t>5.8.- No haber sido condenado por fraude, defraudación, estafa o cualquier delito.</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t>5.9.- Acreditar la designación de un representante legal de la empresa, con la facultad legal pertinente para obligar a ésta ante la E.E.M.</w:t>
      </w:r>
      <w:r w:rsidR="00D76361" w:rsidRPr="004B2753">
        <w:rPr>
          <w:rFonts w:ascii="Arial" w:hAnsi="Arial" w:cs="Arial"/>
          <w:sz w:val="22"/>
          <w:szCs w:val="22"/>
        </w:rPr>
        <w:t xml:space="preserve"> </w:t>
      </w:r>
    </w:p>
    <w:p w:rsidR="00C47B7F" w:rsidRPr="004B2753" w:rsidRDefault="00C47B7F" w:rsidP="00150E73">
      <w:pPr>
        <w:spacing w:line="360" w:lineRule="auto"/>
        <w:ind w:right="-1"/>
        <w:jc w:val="both"/>
        <w:rPr>
          <w:rFonts w:ascii="Arial" w:hAnsi="Arial" w:cs="Arial"/>
          <w:sz w:val="22"/>
          <w:szCs w:val="22"/>
        </w:rPr>
      </w:pPr>
      <w:r w:rsidRPr="004B2753">
        <w:rPr>
          <w:rFonts w:ascii="Arial" w:hAnsi="Arial" w:cs="Arial"/>
          <w:sz w:val="22"/>
          <w:szCs w:val="22"/>
        </w:rPr>
        <w:t xml:space="preserve"> </w:t>
      </w:r>
      <w:r w:rsidRPr="004B2753">
        <w:rPr>
          <w:rFonts w:ascii="Arial" w:hAnsi="Arial" w:cs="Arial"/>
          <w:sz w:val="22"/>
          <w:szCs w:val="22"/>
        </w:rPr>
        <w:tab/>
      </w:r>
    </w:p>
    <w:p w:rsidR="00D76361" w:rsidRPr="004B2753" w:rsidRDefault="00D76361" w:rsidP="00150E73">
      <w:pPr>
        <w:spacing w:line="360" w:lineRule="auto"/>
        <w:ind w:right="-1"/>
        <w:rPr>
          <w:rFonts w:ascii="Arial" w:hAnsi="Arial" w:cs="Arial"/>
          <w:b/>
          <w:sz w:val="22"/>
          <w:szCs w:val="22"/>
        </w:rPr>
      </w:pPr>
    </w:p>
    <w:p w:rsidR="00150E73" w:rsidRPr="004B2753" w:rsidRDefault="00150E73" w:rsidP="00150E73">
      <w:pPr>
        <w:spacing w:line="360" w:lineRule="auto"/>
        <w:ind w:right="-1"/>
        <w:rPr>
          <w:rFonts w:ascii="Arial" w:hAnsi="Arial" w:cs="Arial"/>
          <w:b/>
          <w:sz w:val="22"/>
          <w:szCs w:val="22"/>
        </w:rPr>
      </w:pPr>
      <w:r w:rsidRPr="004B2753">
        <w:rPr>
          <w:rFonts w:ascii="Arial" w:hAnsi="Arial" w:cs="Arial"/>
          <w:b/>
          <w:sz w:val="22"/>
          <w:szCs w:val="22"/>
        </w:rPr>
        <w:t>Art. 6°.- AUTORIDAD DE APLICACIÓN</w:t>
      </w:r>
      <w:r w:rsidRPr="004B2753">
        <w:rPr>
          <w:rFonts w:ascii="Arial" w:hAnsi="Arial" w:cs="Arial"/>
          <w:b/>
          <w:sz w:val="22"/>
          <w:szCs w:val="22"/>
        </w:rPr>
        <w:br/>
      </w:r>
    </w:p>
    <w:p w:rsidR="00150E73" w:rsidRPr="004B2753" w:rsidRDefault="00150E73" w:rsidP="00150E73">
      <w:pPr>
        <w:spacing w:line="360" w:lineRule="auto"/>
        <w:jc w:val="both"/>
        <w:rPr>
          <w:rFonts w:ascii="Arial" w:hAnsi="Arial" w:cs="Arial"/>
          <w:sz w:val="22"/>
          <w:szCs w:val="22"/>
        </w:rPr>
      </w:pPr>
      <w:r w:rsidRPr="004B2753">
        <w:rPr>
          <w:rFonts w:ascii="Arial" w:hAnsi="Arial" w:cs="Arial"/>
          <w:sz w:val="22"/>
          <w:szCs w:val="22"/>
        </w:rPr>
        <w:tab/>
      </w:r>
      <w:r w:rsidR="00D76361" w:rsidRPr="004B2753">
        <w:rPr>
          <w:rFonts w:ascii="Arial" w:hAnsi="Arial" w:cs="Arial"/>
          <w:sz w:val="22"/>
          <w:szCs w:val="22"/>
        </w:rPr>
        <w:t>Se</w:t>
      </w:r>
      <w:r w:rsidRPr="004B2753">
        <w:rPr>
          <w:rFonts w:ascii="Arial" w:hAnsi="Arial" w:cs="Arial"/>
          <w:sz w:val="22"/>
          <w:szCs w:val="22"/>
        </w:rPr>
        <w:t xml:space="preserve"> establece como autoridad de aplicación en lo referente a esta concesión y lo que determine el presente pliego a la Terminal de Ómnibus Rosario EEM.-</w:t>
      </w:r>
    </w:p>
    <w:p w:rsidR="00150E73" w:rsidRPr="004B2753" w:rsidRDefault="00150E73" w:rsidP="00150E73">
      <w:pPr>
        <w:spacing w:line="360" w:lineRule="auto"/>
        <w:rPr>
          <w:rFonts w:ascii="Arial" w:hAnsi="Arial" w:cs="Arial"/>
          <w:sz w:val="22"/>
          <w:szCs w:val="22"/>
        </w:rPr>
      </w:pPr>
    </w:p>
    <w:p w:rsidR="00150E73" w:rsidRPr="004B2753" w:rsidRDefault="00150E73" w:rsidP="00150E73">
      <w:pPr>
        <w:spacing w:line="360" w:lineRule="auto"/>
        <w:ind w:right="-1"/>
        <w:rPr>
          <w:rFonts w:ascii="Arial" w:hAnsi="Arial" w:cs="Arial"/>
          <w:b/>
          <w:sz w:val="22"/>
          <w:szCs w:val="22"/>
        </w:rPr>
      </w:pPr>
      <w:r w:rsidRPr="004B2753">
        <w:rPr>
          <w:rFonts w:ascii="Arial" w:hAnsi="Arial" w:cs="Arial"/>
          <w:b/>
          <w:sz w:val="22"/>
          <w:szCs w:val="22"/>
        </w:rPr>
        <w:t>Art. 7°.- CONSULTA Y ADQUISICIÓN DE LOS PLIEGOS</w:t>
      </w:r>
      <w:r w:rsidRPr="004B2753">
        <w:rPr>
          <w:rFonts w:ascii="Arial" w:hAnsi="Arial" w:cs="Arial"/>
          <w:b/>
          <w:sz w:val="22"/>
          <w:szCs w:val="22"/>
        </w:rPr>
        <w:br/>
      </w:r>
    </w:p>
    <w:p w:rsidR="00150E73" w:rsidRPr="004B2753" w:rsidRDefault="00D76361" w:rsidP="00150E73">
      <w:pPr>
        <w:spacing w:line="360" w:lineRule="auto"/>
        <w:ind w:right="-1"/>
        <w:jc w:val="both"/>
        <w:rPr>
          <w:rFonts w:ascii="Arial" w:hAnsi="Arial" w:cs="Arial"/>
          <w:b/>
          <w:sz w:val="22"/>
          <w:szCs w:val="22"/>
        </w:rPr>
      </w:pPr>
      <w:r w:rsidRPr="004B2753">
        <w:rPr>
          <w:rFonts w:ascii="Arial" w:hAnsi="Arial" w:cs="Arial"/>
          <w:sz w:val="22"/>
          <w:szCs w:val="22"/>
        </w:rPr>
        <w:tab/>
        <w:t>El P</w:t>
      </w:r>
      <w:r w:rsidR="00150E73" w:rsidRPr="004B2753">
        <w:rPr>
          <w:rFonts w:ascii="Arial" w:hAnsi="Arial" w:cs="Arial"/>
          <w:sz w:val="22"/>
          <w:szCs w:val="22"/>
        </w:rPr>
        <w:t xml:space="preserve">liego de Bases y Condiciones se encuentra a disposición de los interesados para su consulta en Terminal de Ómnibus Rosario E.E.M., sito en </w:t>
      </w:r>
      <w:proofErr w:type="spellStart"/>
      <w:r w:rsidR="00150E73" w:rsidRPr="004B2753">
        <w:rPr>
          <w:rFonts w:ascii="Arial" w:hAnsi="Arial" w:cs="Arial"/>
          <w:sz w:val="22"/>
          <w:szCs w:val="22"/>
        </w:rPr>
        <w:t>Caferatta</w:t>
      </w:r>
      <w:proofErr w:type="spellEnd"/>
      <w:r w:rsidR="00150E73" w:rsidRPr="004B2753">
        <w:rPr>
          <w:rFonts w:ascii="Arial" w:hAnsi="Arial" w:cs="Arial"/>
          <w:sz w:val="22"/>
          <w:szCs w:val="22"/>
        </w:rPr>
        <w:t xml:space="preserve"> 702  Segundo Piso, de nuestra ciudad. Será requisito indispensable para la presentación de ofertas la adquisición de dicho pliego. </w:t>
      </w:r>
      <w:r w:rsidR="00150E73" w:rsidRPr="004B2753">
        <w:rPr>
          <w:rFonts w:ascii="Arial" w:hAnsi="Arial" w:cs="Arial"/>
          <w:b/>
          <w:sz w:val="22"/>
          <w:szCs w:val="22"/>
        </w:rPr>
        <w:t xml:space="preserve">El mismo tendrá un costo de  Pesos </w:t>
      </w:r>
      <w:r w:rsidR="00C7223B" w:rsidRPr="004B2753">
        <w:rPr>
          <w:rFonts w:ascii="Arial" w:hAnsi="Arial" w:cs="Arial"/>
          <w:b/>
          <w:sz w:val="22"/>
          <w:szCs w:val="22"/>
        </w:rPr>
        <w:t xml:space="preserve">Dos </w:t>
      </w:r>
      <w:r w:rsidR="00150E73" w:rsidRPr="004B2753">
        <w:rPr>
          <w:rFonts w:ascii="Arial" w:hAnsi="Arial" w:cs="Arial"/>
          <w:b/>
          <w:sz w:val="22"/>
          <w:szCs w:val="22"/>
        </w:rPr>
        <w:t>Mil</w:t>
      </w:r>
      <w:r w:rsidR="00C7223B" w:rsidRPr="004B2753">
        <w:rPr>
          <w:rFonts w:ascii="Arial" w:hAnsi="Arial" w:cs="Arial"/>
          <w:b/>
          <w:sz w:val="22"/>
          <w:szCs w:val="22"/>
        </w:rPr>
        <w:t xml:space="preserve"> Quinientos</w:t>
      </w:r>
      <w:r w:rsidR="00150E73" w:rsidRPr="004B2753">
        <w:rPr>
          <w:rFonts w:ascii="Arial" w:hAnsi="Arial" w:cs="Arial"/>
          <w:b/>
          <w:sz w:val="22"/>
          <w:szCs w:val="22"/>
        </w:rPr>
        <w:t xml:space="preserve"> ($ </w:t>
      </w:r>
      <w:r w:rsidR="00C7223B" w:rsidRPr="004B2753">
        <w:rPr>
          <w:rFonts w:ascii="Arial" w:hAnsi="Arial" w:cs="Arial"/>
          <w:b/>
          <w:sz w:val="22"/>
          <w:szCs w:val="22"/>
        </w:rPr>
        <w:t>2.5</w:t>
      </w:r>
      <w:r w:rsidR="004B2753">
        <w:rPr>
          <w:rFonts w:ascii="Arial" w:hAnsi="Arial" w:cs="Arial"/>
          <w:b/>
          <w:sz w:val="22"/>
          <w:szCs w:val="22"/>
        </w:rPr>
        <w:t>00.-)</w:t>
      </w:r>
    </w:p>
    <w:p w:rsidR="00150E73" w:rsidRPr="004B2753" w:rsidRDefault="00150E73" w:rsidP="00150E73">
      <w:pPr>
        <w:spacing w:line="360" w:lineRule="auto"/>
        <w:ind w:right="-1"/>
        <w:jc w:val="both"/>
        <w:outlineLvl w:val="0"/>
        <w:rPr>
          <w:rFonts w:ascii="Arial" w:hAnsi="Arial" w:cs="Arial"/>
          <w:b/>
          <w:sz w:val="22"/>
          <w:szCs w:val="22"/>
        </w:rPr>
      </w:pPr>
    </w:p>
    <w:p w:rsidR="00150E73" w:rsidRPr="004B2753" w:rsidRDefault="00150E73" w:rsidP="00150E73">
      <w:pPr>
        <w:spacing w:line="360" w:lineRule="auto"/>
        <w:ind w:right="-1"/>
        <w:jc w:val="both"/>
        <w:outlineLvl w:val="0"/>
        <w:rPr>
          <w:rFonts w:ascii="Arial" w:hAnsi="Arial" w:cs="Arial"/>
          <w:b/>
          <w:sz w:val="22"/>
          <w:szCs w:val="22"/>
        </w:rPr>
      </w:pPr>
      <w:r w:rsidRPr="004B2753">
        <w:rPr>
          <w:rFonts w:ascii="Arial" w:hAnsi="Arial" w:cs="Arial"/>
          <w:b/>
          <w:sz w:val="22"/>
          <w:szCs w:val="22"/>
        </w:rPr>
        <w:t>Art. 8°.- CONOCIMIENTO DE LAS CONDICIONES DE LA LICITACIÓN</w:t>
      </w:r>
    </w:p>
    <w:p w:rsidR="00150E73" w:rsidRPr="004B2753" w:rsidRDefault="00150E73" w:rsidP="00150E73">
      <w:pPr>
        <w:spacing w:line="360" w:lineRule="auto"/>
        <w:ind w:right="-1"/>
        <w:jc w:val="both"/>
        <w:rPr>
          <w:rFonts w:ascii="Arial" w:hAnsi="Arial" w:cs="Arial"/>
          <w:sz w:val="22"/>
          <w:szCs w:val="22"/>
        </w:rPr>
      </w:pP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t>La presentación de una propuesta significará que quién la realiza, conoce el exacto alcance de las disposiciones contenidas en el presente Pliego y las Ordenanzas Municipales que tiene relación con esta Concesión, y que los acepta de conformidad.-</w:t>
      </w:r>
    </w:p>
    <w:p w:rsidR="00150E73" w:rsidRPr="004B2753" w:rsidRDefault="00150E73" w:rsidP="00150E73">
      <w:pPr>
        <w:spacing w:line="360" w:lineRule="auto"/>
        <w:ind w:right="-1"/>
        <w:jc w:val="both"/>
        <w:rPr>
          <w:rFonts w:ascii="Arial" w:hAnsi="Arial" w:cs="Arial"/>
          <w:sz w:val="22"/>
          <w:szCs w:val="22"/>
        </w:rPr>
      </w:pPr>
    </w:p>
    <w:p w:rsidR="00150E73" w:rsidRPr="004B2753" w:rsidRDefault="00150E73" w:rsidP="00C7223B">
      <w:pPr>
        <w:spacing w:line="360" w:lineRule="auto"/>
        <w:ind w:right="-1"/>
        <w:jc w:val="both"/>
        <w:rPr>
          <w:rFonts w:ascii="Arial" w:hAnsi="Arial" w:cs="Arial"/>
          <w:sz w:val="22"/>
          <w:szCs w:val="22"/>
        </w:rPr>
      </w:pPr>
      <w:r w:rsidRPr="004B2753">
        <w:rPr>
          <w:rFonts w:ascii="Arial" w:hAnsi="Arial" w:cs="Arial"/>
          <w:b/>
          <w:sz w:val="22"/>
          <w:szCs w:val="22"/>
        </w:rPr>
        <w:t>Art. 9°.- CONSULTAS - CIRCULARES MODIFICATORIAS</w:t>
      </w:r>
      <w:r w:rsidRPr="004B2753">
        <w:rPr>
          <w:rFonts w:ascii="Arial" w:hAnsi="Arial" w:cs="Arial"/>
          <w:b/>
          <w:sz w:val="22"/>
          <w:szCs w:val="22"/>
        </w:rPr>
        <w:br/>
      </w:r>
      <w:r w:rsidRPr="004B2753">
        <w:rPr>
          <w:rFonts w:ascii="Arial" w:hAnsi="Arial" w:cs="Arial"/>
          <w:sz w:val="22"/>
          <w:szCs w:val="22"/>
        </w:rPr>
        <w:tab/>
        <w:t xml:space="preserve">Durante el período que se encuentre abierto el llamado a </w:t>
      </w:r>
      <w:r w:rsidR="00C7223B" w:rsidRPr="004B2753">
        <w:rPr>
          <w:rFonts w:ascii="Arial" w:hAnsi="Arial" w:cs="Arial"/>
          <w:sz w:val="22"/>
          <w:szCs w:val="22"/>
        </w:rPr>
        <w:t xml:space="preserve">Concurso </w:t>
      </w:r>
      <w:r w:rsidRPr="004B2753">
        <w:rPr>
          <w:rFonts w:ascii="Arial" w:hAnsi="Arial" w:cs="Arial"/>
          <w:sz w:val="22"/>
          <w:szCs w:val="22"/>
        </w:rPr>
        <w:t xml:space="preserve">y hasta diez (10) días corridos antes de la fecha fijada para la apertura del sobre, los adquirentes de pliegos podrán solicitar aclaraciones al mismo. Estas consultas deberán ser formuladas por escrito, dirigidas a Terminal de Ómnibus Rosario E.E.M, sita en </w:t>
      </w:r>
      <w:proofErr w:type="spellStart"/>
      <w:r w:rsidRPr="004B2753">
        <w:rPr>
          <w:rFonts w:ascii="Arial" w:hAnsi="Arial" w:cs="Arial"/>
          <w:sz w:val="22"/>
          <w:szCs w:val="22"/>
        </w:rPr>
        <w:t>Caferatta</w:t>
      </w:r>
      <w:proofErr w:type="spellEnd"/>
      <w:r w:rsidRPr="004B2753">
        <w:rPr>
          <w:rFonts w:ascii="Arial" w:hAnsi="Arial" w:cs="Arial"/>
          <w:sz w:val="22"/>
          <w:szCs w:val="22"/>
        </w:rPr>
        <w:t xml:space="preserve"> 702, </w:t>
      </w:r>
      <w:r w:rsidRPr="004B2753">
        <w:rPr>
          <w:rFonts w:ascii="Arial" w:hAnsi="Arial" w:cs="Arial"/>
          <w:sz w:val="22"/>
          <w:szCs w:val="22"/>
        </w:rPr>
        <w:lastRenderedPageBreak/>
        <w:t xml:space="preserve">Segundo Piso. Las respuestas serán comunicadas por escrito a los adquirentes del pliego, sin indicar la procedencia de la consulta, a través de circulares enumeradas </w:t>
      </w:r>
      <w:r w:rsidR="00C7223B" w:rsidRPr="004B2753">
        <w:rPr>
          <w:rFonts w:ascii="Arial" w:hAnsi="Arial" w:cs="Arial"/>
          <w:sz w:val="22"/>
          <w:szCs w:val="22"/>
        </w:rPr>
        <w:t>c</w:t>
      </w:r>
      <w:r w:rsidRPr="004B2753">
        <w:rPr>
          <w:rFonts w:ascii="Arial" w:hAnsi="Arial" w:cs="Arial"/>
          <w:sz w:val="22"/>
          <w:szCs w:val="22"/>
        </w:rPr>
        <w:t>orrelativamente.</w:t>
      </w:r>
    </w:p>
    <w:p w:rsidR="00150E73" w:rsidRPr="004B2753" w:rsidRDefault="00150E73" w:rsidP="00C7223B">
      <w:pPr>
        <w:spacing w:line="360" w:lineRule="auto"/>
        <w:ind w:right="-1" w:firstLine="708"/>
        <w:jc w:val="both"/>
        <w:rPr>
          <w:rFonts w:ascii="Arial" w:hAnsi="Arial" w:cs="Arial"/>
          <w:sz w:val="22"/>
          <w:szCs w:val="22"/>
        </w:rPr>
      </w:pPr>
      <w:r w:rsidRPr="004B2753">
        <w:rPr>
          <w:rFonts w:ascii="Arial" w:hAnsi="Arial" w:cs="Arial"/>
          <w:sz w:val="22"/>
          <w:szCs w:val="22"/>
        </w:rPr>
        <w:t>Todas las circulares que se emitan quedarán incorporadas al Pliego y formarán parte de él. Los oferentes no podrán argumentar desconocimiento de las circulares por falta de recibo, debiendo concurrir obligatoriamente  a la Terminal de Ómnibus Rosario EEM a tomar conocimiento y retirar copia de todas las circulares emitidas. La Terminal extenderá constancia del cumplimiento de éste requisito.</w:t>
      </w:r>
      <w:r w:rsidRPr="004B2753">
        <w:rPr>
          <w:rFonts w:ascii="Arial" w:hAnsi="Arial" w:cs="Arial"/>
          <w:sz w:val="22"/>
          <w:szCs w:val="22"/>
        </w:rPr>
        <w:tab/>
        <w:t>La E.E.M. también podrá emitir circulares sin consulta.</w:t>
      </w:r>
    </w:p>
    <w:p w:rsidR="00150E73" w:rsidRPr="004B2753" w:rsidRDefault="00150E73" w:rsidP="00150E73">
      <w:pPr>
        <w:spacing w:line="360" w:lineRule="auto"/>
        <w:ind w:right="-1"/>
        <w:jc w:val="both"/>
        <w:rPr>
          <w:rFonts w:ascii="Arial" w:hAnsi="Arial" w:cs="Arial"/>
          <w:color w:val="FF0000"/>
          <w:sz w:val="22"/>
          <w:szCs w:val="22"/>
        </w:rPr>
      </w:pPr>
    </w:p>
    <w:p w:rsidR="00150E73" w:rsidRPr="004B2753" w:rsidRDefault="00150E73" w:rsidP="00150E73">
      <w:pPr>
        <w:spacing w:line="360" w:lineRule="auto"/>
        <w:ind w:right="-1"/>
        <w:rPr>
          <w:rFonts w:ascii="Arial" w:hAnsi="Arial" w:cs="Arial"/>
          <w:sz w:val="22"/>
          <w:szCs w:val="22"/>
        </w:rPr>
      </w:pPr>
      <w:r w:rsidRPr="004B2753">
        <w:rPr>
          <w:rFonts w:ascii="Arial" w:hAnsi="Arial" w:cs="Arial"/>
          <w:b/>
          <w:sz w:val="22"/>
          <w:szCs w:val="22"/>
        </w:rPr>
        <w:t>Art. 10°.- PRESENTACIÓN DE LA PROPUESTA</w:t>
      </w:r>
      <w:r w:rsidRPr="004B2753">
        <w:rPr>
          <w:rFonts w:ascii="Arial" w:hAnsi="Arial" w:cs="Arial"/>
          <w:b/>
          <w:sz w:val="22"/>
          <w:szCs w:val="22"/>
        </w:rPr>
        <w:br/>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La presentación de la Propuesta se hará en un sobre o paquete cerrado y lacrado sin ninguna inscripción que iden</w:t>
      </w:r>
      <w:r w:rsidR="006144C0">
        <w:rPr>
          <w:rFonts w:ascii="Arial" w:hAnsi="Arial" w:cs="Arial"/>
          <w:sz w:val="22"/>
          <w:szCs w:val="22"/>
        </w:rPr>
        <w:t>tifique al proponente y llevará como única leyenda la siguiente</w:t>
      </w:r>
      <w:r w:rsidRPr="004B2753">
        <w:rPr>
          <w:rFonts w:ascii="Arial" w:hAnsi="Arial" w:cs="Arial"/>
          <w:sz w:val="22"/>
          <w:szCs w:val="22"/>
        </w:rPr>
        <w:t>:</w:t>
      </w:r>
    </w:p>
    <w:p w:rsidR="00150E73" w:rsidRPr="004B2753" w:rsidRDefault="00150E73" w:rsidP="00150E73">
      <w:pPr>
        <w:spacing w:line="360" w:lineRule="auto"/>
        <w:ind w:right="-1"/>
        <w:jc w:val="both"/>
        <w:rPr>
          <w:rFonts w:ascii="Arial" w:hAnsi="Arial" w:cs="Arial"/>
          <w:sz w:val="22"/>
          <w:szCs w:val="22"/>
        </w:rPr>
      </w:pPr>
    </w:p>
    <w:p w:rsidR="00150E73" w:rsidRPr="004B2753" w:rsidRDefault="00150E73" w:rsidP="00150E73">
      <w:pPr>
        <w:spacing w:line="360" w:lineRule="auto"/>
        <w:ind w:right="-1"/>
        <w:jc w:val="both"/>
        <w:rPr>
          <w:rFonts w:ascii="Arial" w:hAnsi="Arial" w:cs="Arial"/>
          <w:b/>
          <w:i/>
          <w:sz w:val="22"/>
          <w:szCs w:val="22"/>
        </w:rPr>
      </w:pPr>
      <w:r w:rsidRPr="004B2753">
        <w:rPr>
          <w:rFonts w:ascii="Arial" w:hAnsi="Arial" w:cs="Arial"/>
          <w:b/>
          <w:i/>
          <w:sz w:val="22"/>
          <w:szCs w:val="22"/>
        </w:rPr>
        <w:t>“</w:t>
      </w:r>
      <w:r w:rsidR="00D830EF" w:rsidRPr="004B2753">
        <w:rPr>
          <w:rFonts w:ascii="Arial" w:hAnsi="Arial" w:cs="Arial"/>
          <w:b/>
          <w:i/>
          <w:sz w:val="22"/>
          <w:szCs w:val="22"/>
        </w:rPr>
        <w:t>CONCURSO PRIVADO P</w:t>
      </w:r>
      <w:r w:rsidRPr="004B2753">
        <w:rPr>
          <w:rFonts w:ascii="Arial" w:hAnsi="Arial" w:cs="Arial"/>
          <w:b/>
          <w:i/>
          <w:sz w:val="22"/>
          <w:szCs w:val="22"/>
        </w:rPr>
        <w:t>ARA LA EXPLOTACIÓN, PROVISIÓN, INSTALACIÓN, MANTENIMIENTO Y DE ELEMENTOS DE PUBLICIDAD EN EL PREDIO DE LA TERMINAL DE ÓMNIBUS MARIANO MORENO”</w:t>
      </w:r>
    </w:p>
    <w:p w:rsidR="00150E73" w:rsidRPr="004B2753" w:rsidRDefault="00150E73" w:rsidP="00150E73">
      <w:pPr>
        <w:spacing w:line="360" w:lineRule="auto"/>
        <w:ind w:right="-1"/>
        <w:jc w:val="both"/>
        <w:rPr>
          <w:rFonts w:ascii="Arial" w:hAnsi="Arial" w:cs="Arial"/>
          <w:sz w:val="22"/>
          <w:szCs w:val="22"/>
        </w:rPr>
      </w:pP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t>Se admitirá su presentación hasta una hora antes del día y hora fijadas para la apertura de la licitación, en la oficina de la Terminal de Ómnibus Rosario E.E.M., la que extenderá el correspondiente recibo. No se tomarán en cuenta las propuestas recibidas con posterioridad al día y hora fijado estab</w:t>
      </w:r>
      <w:r w:rsidR="004A5F96">
        <w:rPr>
          <w:rFonts w:ascii="Arial" w:hAnsi="Arial" w:cs="Arial"/>
          <w:sz w:val="22"/>
          <w:szCs w:val="22"/>
        </w:rPr>
        <w:t>lecido en el Aviso de llamado a Concurso</w:t>
      </w:r>
      <w:r w:rsidRPr="004B2753">
        <w:rPr>
          <w:rFonts w:ascii="Arial" w:hAnsi="Arial" w:cs="Arial"/>
          <w:sz w:val="22"/>
          <w:szCs w:val="22"/>
        </w:rPr>
        <w:t>.</w:t>
      </w:r>
    </w:p>
    <w:p w:rsidR="00150E73" w:rsidRPr="004B2753" w:rsidRDefault="00150E73" w:rsidP="004A5F96">
      <w:pPr>
        <w:pStyle w:val="Textoindependiente2"/>
        <w:spacing w:line="360" w:lineRule="auto"/>
        <w:rPr>
          <w:rFonts w:ascii="Arial" w:hAnsi="Arial" w:cs="Arial"/>
          <w:sz w:val="22"/>
          <w:szCs w:val="22"/>
        </w:rPr>
      </w:pPr>
      <w:r w:rsidRPr="004B2753">
        <w:rPr>
          <w:rFonts w:ascii="Arial" w:hAnsi="Arial" w:cs="Arial"/>
          <w:sz w:val="22"/>
          <w:szCs w:val="22"/>
        </w:rPr>
        <w:tab/>
        <w:t>No serán tenidas en cuenta las ofertas presentadas en otra forma que la indicada.</w:t>
      </w:r>
    </w:p>
    <w:p w:rsidR="00150E73" w:rsidRPr="004B2753" w:rsidRDefault="00150E73" w:rsidP="00150E73">
      <w:pPr>
        <w:spacing w:line="360" w:lineRule="auto"/>
        <w:ind w:right="-1"/>
        <w:jc w:val="both"/>
        <w:rPr>
          <w:rFonts w:ascii="Arial" w:hAnsi="Arial" w:cs="Arial"/>
          <w:sz w:val="22"/>
          <w:szCs w:val="22"/>
        </w:rPr>
      </w:pPr>
    </w:p>
    <w:p w:rsidR="00150E73" w:rsidRPr="004B2753" w:rsidRDefault="00150E73" w:rsidP="00150E73">
      <w:pPr>
        <w:spacing w:line="360" w:lineRule="auto"/>
        <w:ind w:right="-1"/>
        <w:jc w:val="both"/>
        <w:outlineLvl w:val="0"/>
        <w:rPr>
          <w:rFonts w:ascii="Arial" w:hAnsi="Arial" w:cs="Arial"/>
          <w:b/>
          <w:sz w:val="22"/>
          <w:szCs w:val="22"/>
        </w:rPr>
      </w:pPr>
      <w:r w:rsidRPr="004B2753">
        <w:rPr>
          <w:rFonts w:ascii="Arial" w:hAnsi="Arial" w:cs="Arial"/>
          <w:b/>
          <w:sz w:val="22"/>
          <w:szCs w:val="22"/>
        </w:rPr>
        <w:t>Art. 11°.- CONTENIDO DE LA PROPUESTA</w:t>
      </w:r>
    </w:p>
    <w:p w:rsidR="00150E73" w:rsidRPr="004B2753" w:rsidRDefault="00150E73" w:rsidP="00150E73">
      <w:pPr>
        <w:spacing w:line="360" w:lineRule="auto"/>
        <w:ind w:right="-1"/>
        <w:jc w:val="both"/>
        <w:rPr>
          <w:rFonts w:ascii="Arial" w:hAnsi="Arial" w:cs="Arial"/>
          <w:b/>
          <w:sz w:val="22"/>
          <w:szCs w:val="22"/>
        </w:rPr>
      </w:pPr>
    </w:p>
    <w:p w:rsidR="00150E73" w:rsidRPr="004B2753" w:rsidRDefault="00150E73" w:rsidP="00150E73">
      <w:pPr>
        <w:spacing w:line="360" w:lineRule="auto"/>
        <w:ind w:firstLine="709"/>
        <w:jc w:val="both"/>
        <w:rPr>
          <w:rFonts w:ascii="Arial" w:hAnsi="Arial" w:cs="Arial"/>
          <w:sz w:val="22"/>
          <w:szCs w:val="22"/>
        </w:rPr>
      </w:pPr>
      <w:r w:rsidRPr="004B2753">
        <w:rPr>
          <w:rFonts w:ascii="Arial" w:hAnsi="Arial" w:cs="Arial"/>
          <w:sz w:val="22"/>
          <w:szCs w:val="22"/>
        </w:rPr>
        <w:t>Deberá contener la documentación que se indica a continuación,</w:t>
      </w:r>
      <w:r w:rsidR="00C7223B" w:rsidRPr="004B2753">
        <w:rPr>
          <w:rFonts w:ascii="Arial" w:hAnsi="Arial" w:cs="Arial"/>
          <w:sz w:val="22"/>
          <w:szCs w:val="22"/>
        </w:rPr>
        <w:t xml:space="preserve"> en hojas originales</w:t>
      </w:r>
      <w:r w:rsidRPr="004B2753">
        <w:rPr>
          <w:rFonts w:ascii="Arial" w:hAnsi="Arial" w:cs="Arial"/>
          <w:sz w:val="22"/>
          <w:szCs w:val="22"/>
        </w:rPr>
        <w:t>, foliados y firmados por el representante legal y el representante técnico del oferente.</w:t>
      </w:r>
    </w:p>
    <w:p w:rsidR="00150E73" w:rsidRPr="004B2753" w:rsidRDefault="00150E73" w:rsidP="00150E73">
      <w:pPr>
        <w:spacing w:line="360" w:lineRule="auto"/>
        <w:ind w:right="-1"/>
        <w:jc w:val="both"/>
        <w:rPr>
          <w:rFonts w:ascii="Arial" w:hAnsi="Arial" w:cs="Arial"/>
          <w:sz w:val="22"/>
          <w:szCs w:val="22"/>
        </w:rPr>
      </w:pPr>
    </w:p>
    <w:p w:rsidR="00150E73" w:rsidRPr="004B2753" w:rsidRDefault="00150E73" w:rsidP="00150E73">
      <w:pPr>
        <w:spacing w:line="360" w:lineRule="auto"/>
        <w:ind w:firstLine="708"/>
        <w:jc w:val="both"/>
        <w:rPr>
          <w:rFonts w:ascii="Arial" w:hAnsi="Arial" w:cs="Arial"/>
          <w:sz w:val="22"/>
          <w:szCs w:val="22"/>
        </w:rPr>
      </w:pPr>
      <w:r w:rsidRPr="004B2753">
        <w:rPr>
          <w:rFonts w:ascii="Arial" w:hAnsi="Arial" w:cs="Arial"/>
          <w:sz w:val="22"/>
          <w:szCs w:val="22"/>
        </w:rPr>
        <w:t>11.1.- DATOS DE IDENTIFICACION DEL OFERENTE: El oferente deberá consignar: Nombre, Razón Social o Denominación, domicilio legal y teléfono</w:t>
      </w:r>
    </w:p>
    <w:p w:rsidR="00150E73" w:rsidRPr="004B2753" w:rsidRDefault="00150E73" w:rsidP="00150E73">
      <w:pPr>
        <w:numPr>
          <w:ilvl w:val="0"/>
          <w:numId w:val="5"/>
        </w:numPr>
        <w:spacing w:line="360" w:lineRule="auto"/>
        <w:jc w:val="both"/>
        <w:rPr>
          <w:rFonts w:ascii="Arial" w:hAnsi="Arial" w:cs="Arial"/>
          <w:sz w:val="22"/>
          <w:szCs w:val="22"/>
        </w:rPr>
      </w:pPr>
      <w:r w:rsidRPr="004B2753">
        <w:rPr>
          <w:rFonts w:ascii="Arial" w:hAnsi="Arial" w:cs="Arial"/>
          <w:sz w:val="22"/>
          <w:szCs w:val="22"/>
        </w:rPr>
        <w:t>Copia del Contrato Social o estatutos de la empresa (autenticada y legalizada), con nomina completa de integrantes actuales del Directorio.</w:t>
      </w:r>
    </w:p>
    <w:p w:rsidR="00150E73" w:rsidRPr="004B2753" w:rsidRDefault="00150E73" w:rsidP="00150E73">
      <w:pPr>
        <w:numPr>
          <w:ilvl w:val="0"/>
          <w:numId w:val="5"/>
        </w:numPr>
        <w:spacing w:line="360" w:lineRule="auto"/>
        <w:jc w:val="both"/>
        <w:rPr>
          <w:rFonts w:ascii="Arial" w:hAnsi="Arial" w:cs="Arial"/>
          <w:sz w:val="22"/>
          <w:szCs w:val="22"/>
        </w:rPr>
      </w:pPr>
      <w:r w:rsidRPr="004B2753">
        <w:rPr>
          <w:rFonts w:ascii="Arial" w:hAnsi="Arial" w:cs="Arial"/>
          <w:sz w:val="22"/>
          <w:szCs w:val="22"/>
        </w:rPr>
        <w:t>En caso de consorcios de empresas o UTE se solicitará además:</w:t>
      </w:r>
    </w:p>
    <w:p w:rsidR="00150E73" w:rsidRPr="004B2753" w:rsidRDefault="00150E73" w:rsidP="00150E73">
      <w:pPr>
        <w:numPr>
          <w:ilvl w:val="0"/>
          <w:numId w:val="6"/>
        </w:numPr>
        <w:tabs>
          <w:tab w:val="clear" w:pos="360"/>
          <w:tab w:val="num" w:pos="1134"/>
        </w:tabs>
        <w:spacing w:line="360" w:lineRule="auto"/>
        <w:ind w:left="993" w:firstLine="0"/>
        <w:jc w:val="both"/>
        <w:rPr>
          <w:rFonts w:ascii="Arial" w:hAnsi="Arial" w:cs="Arial"/>
          <w:sz w:val="22"/>
          <w:szCs w:val="22"/>
        </w:rPr>
      </w:pPr>
      <w:r w:rsidRPr="004B2753">
        <w:rPr>
          <w:rFonts w:ascii="Arial" w:hAnsi="Arial" w:cs="Arial"/>
          <w:sz w:val="22"/>
          <w:szCs w:val="22"/>
        </w:rPr>
        <w:lastRenderedPageBreak/>
        <w:t>Convenio de constitución del consorcio o UTE con firma certificada.</w:t>
      </w:r>
    </w:p>
    <w:p w:rsidR="00150E73" w:rsidRPr="004B2753" w:rsidRDefault="00150E73" w:rsidP="00150E73">
      <w:pPr>
        <w:numPr>
          <w:ilvl w:val="0"/>
          <w:numId w:val="6"/>
        </w:numPr>
        <w:tabs>
          <w:tab w:val="clear" w:pos="360"/>
          <w:tab w:val="num" w:pos="1134"/>
        </w:tabs>
        <w:spacing w:line="360" w:lineRule="auto"/>
        <w:ind w:left="993" w:firstLine="0"/>
        <w:jc w:val="both"/>
        <w:rPr>
          <w:rFonts w:ascii="Arial" w:hAnsi="Arial" w:cs="Arial"/>
          <w:sz w:val="22"/>
          <w:szCs w:val="22"/>
        </w:rPr>
      </w:pPr>
      <w:r w:rsidRPr="004B2753">
        <w:rPr>
          <w:rFonts w:ascii="Arial" w:hAnsi="Arial" w:cs="Arial"/>
          <w:sz w:val="22"/>
          <w:szCs w:val="22"/>
        </w:rPr>
        <w:t>Unificación de la personería y fijación de un domicilio único en la ciudad de Rosario.</w:t>
      </w:r>
    </w:p>
    <w:p w:rsidR="00150E73" w:rsidRPr="004B2753" w:rsidRDefault="00150E73" w:rsidP="00150E73">
      <w:pPr>
        <w:numPr>
          <w:ilvl w:val="0"/>
          <w:numId w:val="6"/>
        </w:numPr>
        <w:tabs>
          <w:tab w:val="clear" w:pos="360"/>
          <w:tab w:val="num" w:pos="1134"/>
        </w:tabs>
        <w:spacing w:line="360" w:lineRule="auto"/>
        <w:ind w:left="993" w:firstLine="0"/>
        <w:jc w:val="both"/>
        <w:rPr>
          <w:rFonts w:ascii="Arial" w:hAnsi="Arial" w:cs="Arial"/>
          <w:sz w:val="22"/>
          <w:szCs w:val="22"/>
        </w:rPr>
      </w:pPr>
      <w:r w:rsidRPr="004B2753">
        <w:rPr>
          <w:rFonts w:ascii="Arial" w:hAnsi="Arial" w:cs="Arial"/>
          <w:sz w:val="22"/>
          <w:szCs w:val="22"/>
        </w:rPr>
        <w:t xml:space="preserve">Designación de un representante legal y un representante técnico como representantes únicos del consorcio. </w:t>
      </w:r>
    </w:p>
    <w:p w:rsidR="00150E73" w:rsidRPr="004B2753" w:rsidRDefault="00150E73" w:rsidP="00150E73">
      <w:pPr>
        <w:numPr>
          <w:ilvl w:val="0"/>
          <w:numId w:val="6"/>
        </w:numPr>
        <w:tabs>
          <w:tab w:val="clear" w:pos="360"/>
          <w:tab w:val="num" w:pos="1134"/>
        </w:tabs>
        <w:spacing w:line="360" w:lineRule="auto"/>
        <w:ind w:left="993" w:firstLine="0"/>
        <w:jc w:val="both"/>
        <w:rPr>
          <w:rFonts w:ascii="Arial" w:hAnsi="Arial" w:cs="Arial"/>
          <w:sz w:val="22"/>
          <w:szCs w:val="22"/>
        </w:rPr>
      </w:pPr>
      <w:r w:rsidRPr="004B2753">
        <w:rPr>
          <w:rFonts w:ascii="Arial" w:hAnsi="Arial" w:cs="Arial"/>
          <w:sz w:val="22"/>
          <w:szCs w:val="22"/>
        </w:rPr>
        <w:t>Participación comprometida irrevocablemente de cada integrante en la nueva sociedad.</w:t>
      </w:r>
    </w:p>
    <w:p w:rsidR="00150E73" w:rsidRPr="004B2753" w:rsidRDefault="00150E73" w:rsidP="00150E73">
      <w:pPr>
        <w:spacing w:line="360" w:lineRule="auto"/>
        <w:ind w:right="-1"/>
        <w:rPr>
          <w:rFonts w:ascii="Arial" w:hAnsi="Arial" w:cs="Arial"/>
          <w:sz w:val="22"/>
          <w:szCs w:val="22"/>
        </w:rPr>
      </w:pP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t>11.2.- RECIBO DE ADQUISICIÓN DEL PLIEGO: Recibo que acredite</w:t>
      </w:r>
      <w:r w:rsidR="00C7223B" w:rsidRPr="004B2753">
        <w:rPr>
          <w:rFonts w:ascii="Arial" w:hAnsi="Arial" w:cs="Arial"/>
          <w:sz w:val="22"/>
          <w:szCs w:val="22"/>
        </w:rPr>
        <w:t xml:space="preserve"> haber comprado el pliego del Concurso Privado </w:t>
      </w:r>
      <w:r w:rsidRPr="004B2753">
        <w:rPr>
          <w:rFonts w:ascii="Arial" w:hAnsi="Arial" w:cs="Arial"/>
          <w:sz w:val="22"/>
          <w:szCs w:val="22"/>
        </w:rPr>
        <w:t>y la declaración jurada que acredite haber tomado conocimiento de las circulares modificatorias emitidas.-</w:t>
      </w:r>
    </w:p>
    <w:p w:rsidR="00150E73" w:rsidRPr="004B2753" w:rsidRDefault="00150E73" w:rsidP="00150E73">
      <w:pPr>
        <w:spacing w:line="360" w:lineRule="auto"/>
        <w:ind w:right="-1"/>
        <w:jc w:val="both"/>
        <w:rPr>
          <w:rFonts w:ascii="Arial" w:hAnsi="Arial" w:cs="Arial"/>
          <w:sz w:val="22"/>
          <w:szCs w:val="22"/>
        </w:rPr>
      </w:pP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t>11.4.- DECLARACIÓNES JURADAS:</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r>
      <w:r w:rsidRPr="004B2753">
        <w:rPr>
          <w:rFonts w:ascii="Arial" w:hAnsi="Arial" w:cs="Arial"/>
          <w:sz w:val="22"/>
          <w:szCs w:val="22"/>
        </w:rPr>
        <w:tab/>
        <w:t>a) - Declaración jurada de que para cualquier cuestión judicial que se suscite co</w:t>
      </w:r>
      <w:r w:rsidR="00C7223B" w:rsidRPr="004B2753">
        <w:rPr>
          <w:rFonts w:ascii="Arial" w:hAnsi="Arial" w:cs="Arial"/>
          <w:sz w:val="22"/>
          <w:szCs w:val="22"/>
        </w:rPr>
        <w:t>mo consecuencia del presente Concurso</w:t>
      </w:r>
      <w:r w:rsidRPr="004B2753">
        <w:rPr>
          <w:rFonts w:ascii="Arial" w:hAnsi="Arial" w:cs="Arial"/>
          <w:sz w:val="22"/>
          <w:szCs w:val="22"/>
        </w:rPr>
        <w:t>, su adjudicación y ejecución del contrato, se somete a la jurisdicción contencioso administrativo de la Justicia Ordinaria de la ciudad de Rosario. Previo a la interposición de la demanda judicial, el concesionario está obligado a formular reclamación administrativa previa.</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r>
      <w:r w:rsidRPr="004B2753">
        <w:rPr>
          <w:rFonts w:ascii="Arial" w:hAnsi="Arial" w:cs="Arial"/>
          <w:sz w:val="22"/>
          <w:szCs w:val="22"/>
        </w:rPr>
        <w:tab/>
        <w:t>b) - Declaración jurada, firmada por todos los Directores o socios gerentes según corresponda, de no pertenecer a la planta municipal o no haber formado parte de la misma en los dos (2) años últimos previos a la licitación.-</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r>
      <w:r w:rsidRPr="004B2753">
        <w:rPr>
          <w:rFonts w:ascii="Arial" w:hAnsi="Arial" w:cs="Arial"/>
          <w:sz w:val="22"/>
          <w:szCs w:val="22"/>
        </w:rPr>
        <w:tab/>
        <w:t>c) - Constancia de no encontrarse en situación de concurso o quiebra, expedida por la Sección informes de procesos universales de los Tribunales correspondientes a la circunscripción donde se encuentra fijado el domicilio comercial del oferente.</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r>
      <w:r w:rsidRPr="004B2753">
        <w:rPr>
          <w:rFonts w:ascii="Arial" w:hAnsi="Arial" w:cs="Arial"/>
          <w:sz w:val="22"/>
          <w:szCs w:val="22"/>
        </w:rPr>
        <w:tab/>
        <w:t>d) - Declaración jurada de no estar inhibido para contratar con el Estado Nacional, Provincial y Municipal.</w:t>
      </w:r>
    </w:p>
    <w:p w:rsidR="00150E73" w:rsidRPr="004B2753" w:rsidRDefault="00C7223B" w:rsidP="00150E73">
      <w:pPr>
        <w:spacing w:line="360" w:lineRule="auto"/>
        <w:ind w:right="-1"/>
        <w:jc w:val="both"/>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r>
      <w:r w:rsidRPr="004B2753">
        <w:rPr>
          <w:rFonts w:ascii="Arial" w:hAnsi="Arial" w:cs="Arial"/>
          <w:sz w:val="22"/>
          <w:szCs w:val="22"/>
        </w:rPr>
        <w:tab/>
      </w:r>
    </w:p>
    <w:p w:rsidR="00150E73" w:rsidRPr="004B2753" w:rsidRDefault="001A239D" w:rsidP="00150E73">
      <w:pPr>
        <w:spacing w:line="360" w:lineRule="auto"/>
        <w:ind w:right="-1"/>
        <w:jc w:val="both"/>
        <w:rPr>
          <w:rFonts w:ascii="Arial" w:hAnsi="Arial" w:cs="Arial"/>
          <w:sz w:val="22"/>
          <w:szCs w:val="22"/>
        </w:rPr>
      </w:pPr>
      <w:r w:rsidRPr="004B2753">
        <w:rPr>
          <w:rFonts w:ascii="Arial" w:hAnsi="Arial" w:cs="Arial"/>
          <w:sz w:val="22"/>
          <w:szCs w:val="22"/>
        </w:rPr>
        <w:tab/>
        <w:t>11.5.- PLIEGO DEL CONCURSO: Copia del Pliego del Concurso</w:t>
      </w:r>
      <w:r w:rsidR="00150E73" w:rsidRPr="004B2753">
        <w:rPr>
          <w:rFonts w:ascii="Arial" w:hAnsi="Arial" w:cs="Arial"/>
          <w:sz w:val="22"/>
          <w:szCs w:val="22"/>
        </w:rPr>
        <w:t xml:space="preserve"> completo firmado en todas sus hojas por el oferente.-</w:t>
      </w:r>
    </w:p>
    <w:p w:rsidR="00150E73" w:rsidRPr="004B2753" w:rsidRDefault="00150E73" w:rsidP="00150E73">
      <w:pPr>
        <w:spacing w:line="360" w:lineRule="auto"/>
        <w:ind w:right="-1"/>
        <w:jc w:val="both"/>
        <w:rPr>
          <w:rFonts w:ascii="Arial" w:hAnsi="Arial" w:cs="Arial"/>
          <w:sz w:val="22"/>
          <w:szCs w:val="22"/>
        </w:rPr>
      </w:pPr>
    </w:p>
    <w:p w:rsidR="001A239D"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t>11.6.- ANTECEDENTES: Antecedentes del oferente en</w:t>
      </w:r>
      <w:r w:rsidR="001A239D" w:rsidRPr="004B2753">
        <w:rPr>
          <w:rFonts w:ascii="Arial" w:hAnsi="Arial" w:cs="Arial"/>
          <w:sz w:val="22"/>
          <w:szCs w:val="22"/>
        </w:rPr>
        <w:t xml:space="preserve"> relación a </w:t>
      </w:r>
      <w:r w:rsidR="004B2753">
        <w:rPr>
          <w:rFonts w:ascii="Arial" w:hAnsi="Arial" w:cs="Arial"/>
          <w:sz w:val="22"/>
          <w:szCs w:val="22"/>
        </w:rPr>
        <w:t>la actividad objeto de este Conc</w:t>
      </w:r>
      <w:r w:rsidR="001A239D" w:rsidRPr="004B2753">
        <w:rPr>
          <w:rFonts w:ascii="Arial" w:hAnsi="Arial" w:cs="Arial"/>
          <w:sz w:val="22"/>
          <w:szCs w:val="22"/>
        </w:rPr>
        <w:t>urso.</w:t>
      </w:r>
    </w:p>
    <w:p w:rsidR="001A239D" w:rsidRPr="004B2753" w:rsidRDefault="001A239D" w:rsidP="00150E73">
      <w:pPr>
        <w:spacing w:line="360" w:lineRule="auto"/>
        <w:ind w:right="-1"/>
        <w:jc w:val="both"/>
        <w:rPr>
          <w:rFonts w:ascii="Arial" w:hAnsi="Arial" w:cs="Arial"/>
          <w:sz w:val="22"/>
          <w:szCs w:val="22"/>
        </w:rPr>
      </w:pP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t xml:space="preserve">11.7.- BALANCES: </w:t>
      </w:r>
      <w:r w:rsidR="001A239D" w:rsidRPr="004B2753">
        <w:rPr>
          <w:rFonts w:ascii="Arial" w:hAnsi="Arial" w:cs="Arial"/>
          <w:sz w:val="22"/>
          <w:szCs w:val="22"/>
        </w:rPr>
        <w:t>Último b</w:t>
      </w:r>
      <w:r w:rsidRPr="004B2753">
        <w:rPr>
          <w:rFonts w:ascii="Arial" w:hAnsi="Arial" w:cs="Arial"/>
          <w:sz w:val="22"/>
          <w:szCs w:val="22"/>
        </w:rPr>
        <w:t xml:space="preserve">alance económico financiero, certificado por Contador Público Nacional. </w:t>
      </w:r>
    </w:p>
    <w:p w:rsidR="001A239D" w:rsidRPr="004B2753" w:rsidRDefault="001A239D" w:rsidP="00150E73">
      <w:pPr>
        <w:spacing w:line="360" w:lineRule="auto"/>
        <w:ind w:right="-1"/>
        <w:jc w:val="both"/>
        <w:rPr>
          <w:rFonts w:ascii="Arial" w:hAnsi="Arial" w:cs="Arial"/>
          <w:sz w:val="22"/>
          <w:szCs w:val="22"/>
        </w:rPr>
      </w:pP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lastRenderedPageBreak/>
        <w:tab/>
        <w:t>11.8.- COMPROBANTES DE OBLIGACIONES: Fotocopias autenticadas de los comprobantes de depósito de tributos y/o cargas sociales del último trimestre previo al llamado a</w:t>
      </w:r>
      <w:r w:rsidR="001A239D" w:rsidRPr="004B2753">
        <w:rPr>
          <w:rFonts w:ascii="Arial" w:hAnsi="Arial" w:cs="Arial"/>
          <w:sz w:val="22"/>
          <w:szCs w:val="22"/>
        </w:rPr>
        <w:t xml:space="preserve"> Concurso</w:t>
      </w:r>
      <w:r w:rsidRPr="004B2753">
        <w:rPr>
          <w:rFonts w:ascii="Arial" w:hAnsi="Arial" w:cs="Arial"/>
          <w:sz w:val="22"/>
          <w:szCs w:val="22"/>
        </w:rPr>
        <w:t xml:space="preserve">, a saber </w:t>
      </w:r>
      <w:r w:rsidR="001A239D" w:rsidRPr="004B2753">
        <w:rPr>
          <w:rFonts w:ascii="Arial" w:hAnsi="Arial" w:cs="Arial"/>
          <w:sz w:val="22"/>
          <w:szCs w:val="22"/>
        </w:rPr>
        <w:t>en caso de que corresponda</w:t>
      </w:r>
      <w:r w:rsidRPr="004B2753">
        <w:rPr>
          <w:rFonts w:ascii="Arial" w:hAnsi="Arial" w:cs="Arial"/>
          <w:sz w:val="22"/>
          <w:szCs w:val="22"/>
        </w:rPr>
        <w:t xml:space="preserve">: </w:t>
      </w:r>
    </w:p>
    <w:p w:rsidR="00150E73" w:rsidRPr="004B2753" w:rsidRDefault="00150E73" w:rsidP="00150E73">
      <w:pPr>
        <w:numPr>
          <w:ilvl w:val="0"/>
          <w:numId w:val="1"/>
        </w:numPr>
        <w:tabs>
          <w:tab w:val="left" w:pos="1843"/>
        </w:tabs>
        <w:spacing w:line="360" w:lineRule="auto"/>
        <w:ind w:right="-1"/>
        <w:jc w:val="both"/>
        <w:rPr>
          <w:rFonts w:ascii="Arial" w:hAnsi="Arial" w:cs="Arial"/>
          <w:sz w:val="22"/>
          <w:szCs w:val="22"/>
        </w:rPr>
      </w:pPr>
      <w:r w:rsidRPr="004B2753">
        <w:rPr>
          <w:rFonts w:ascii="Arial" w:hAnsi="Arial" w:cs="Arial"/>
          <w:sz w:val="22"/>
          <w:szCs w:val="22"/>
        </w:rPr>
        <w:t>leyes sociales (aportes y contribuciones)</w:t>
      </w:r>
    </w:p>
    <w:p w:rsidR="00150E73" w:rsidRPr="004B2753" w:rsidRDefault="00150E73" w:rsidP="00150E73">
      <w:pPr>
        <w:numPr>
          <w:ilvl w:val="0"/>
          <w:numId w:val="1"/>
        </w:numPr>
        <w:tabs>
          <w:tab w:val="left" w:pos="1843"/>
        </w:tabs>
        <w:spacing w:line="360" w:lineRule="auto"/>
        <w:ind w:right="-1"/>
        <w:jc w:val="both"/>
        <w:rPr>
          <w:rFonts w:ascii="Arial" w:hAnsi="Arial" w:cs="Arial"/>
          <w:sz w:val="22"/>
          <w:szCs w:val="22"/>
        </w:rPr>
      </w:pPr>
      <w:r w:rsidRPr="004B2753">
        <w:rPr>
          <w:rFonts w:ascii="Arial" w:hAnsi="Arial" w:cs="Arial"/>
          <w:sz w:val="22"/>
          <w:szCs w:val="22"/>
        </w:rPr>
        <w:t>impuesto sobre los ingresos brutos</w:t>
      </w:r>
    </w:p>
    <w:p w:rsidR="00150E73" w:rsidRPr="004B2753" w:rsidRDefault="00150E73" w:rsidP="00150E73">
      <w:pPr>
        <w:numPr>
          <w:ilvl w:val="0"/>
          <w:numId w:val="1"/>
        </w:numPr>
        <w:tabs>
          <w:tab w:val="left" w:pos="1843"/>
        </w:tabs>
        <w:spacing w:line="360" w:lineRule="auto"/>
        <w:ind w:right="-1"/>
        <w:jc w:val="both"/>
        <w:rPr>
          <w:rFonts w:ascii="Arial" w:hAnsi="Arial" w:cs="Arial"/>
          <w:sz w:val="22"/>
          <w:szCs w:val="22"/>
        </w:rPr>
      </w:pPr>
      <w:r w:rsidRPr="004B2753">
        <w:rPr>
          <w:rFonts w:ascii="Arial" w:hAnsi="Arial" w:cs="Arial"/>
          <w:sz w:val="22"/>
          <w:szCs w:val="22"/>
        </w:rPr>
        <w:t>derecho de registro e inspección</w:t>
      </w:r>
    </w:p>
    <w:p w:rsidR="00150E73" w:rsidRPr="004B2753" w:rsidRDefault="00150E73" w:rsidP="00150E73">
      <w:pPr>
        <w:numPr>
          <w:ilvl w:val="0"/>
          <w:numId w:val="1"/>
        </w:numPr>
        <w:tabs>
          <w:tab w:val="left" w:pos="1843"/>
        </w:tabs>
        <w:spacing w:line="360" w:lineRule="auto"/>
        <w:ind w:right="-1"/>
        <w:jc w:val="both"/>
        <w:rPr>
          <w:rFonts w:ascii="Arial" w:hAnsi="Arial" w:cs="Arial"/>
          <w:sz w:val="22"/>
          <w:szCs w:val="22"/>
        </w:rPr>
      </w:pPr>
      <w:r w:rsidRPr="004B2753">
        <w:rPr>
          <w:rFonts w:ascii="Arial" w:hAnsi="Arial" w:cs="Arial"/>
          <w:sz w:val="22"/>
          <w:szCs w:val="22"/>
        </w:rPr>
        <w:t>declaración jurada mensual de IVA.</w:t>
      </w:r>
    </w:p>
    <w:p w:rsidR="00150E73" w:rsidRPr="004B2753" w:rsidRDefault="00150E73" w:rsidP="00150E73">
      <w:pPr>
        <w:spacing w:line="360" w:lineRule="auto"/>
        <w:ind w:right="-1"/>
        <w:jc w:val="both"/>
        <w:rPr>
          <w:rFonts w:ascii="Arial" w:hAnsi="Arial" w:cs="Arial"/>
          <w:sz w:val="22"/>
          <w:szCs w:val="22"/>
        </w:rPr>
      </w:pP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r>
      <w:r w:rsidR="004566B0" w:rsidRPr="004B2753">
        <w:rPr>
          <w:rFonts w:ascii="Arial" w:hAnsi="Arial" w:cs="Arial"/>
          <w:sz w:val="22"/>
          <w:szCs w:val="22"/>
        </w:rPr>
        <w:t>11.9</w:t>
      </w:r>
      <w:r w:rsidRPr="004B2753">
        <w:rPr>
          <w:rFonts w:ascii="Arial" w:hAnsi="Arial" w:cs="Arial"/>
          <w:sz w:val="22"/>
          <w:szCs w:val="22"/>
        </w:rPr>
        <w:t>.- REPRESENTANTE LEGAL: Designación de un representante legal, con las facultades pertinentes para obligar a la empresa ante la E.E.M.-</w:t>
      </w:r>
    </w:p>
    <w:p w:rsidR="00150E73" w:rsidRPr="004B2753" w:rsidRDefault="00150E73" w:rsidP="00150E73">
      <w:pPr>
        <w:spacing w:line="360" w:lineRule="auto"/>
        <w:ind w:right="-1"/>
        <w:jc w:val="both"/>
        <w:rPr>
          <w:rFonts w:ascii="Arial" w:hAnsi="Arial" w:cs="Arial"/>
          <w:sz w:val="22"/>
          <w:szCs w:val="22"/>
        </w:rPr>
      </w:pPr>
    </w:p>
    <w:p w:rsidR="00150E73" w:rsidRPr="004B2753" w:rsidRDefault="004566B0" w:rsidP="00150E73">
      <w:pPr>
        <w:spacing w:line="360" w:lineRule="auto"/>
        <w:jc w:val="both"/>
        <w:rPr>
          <w:rFonts w:ascii="Arial" w:hAnsi="Arial" w:cs="Arial"/>
          <w:sz w:val="22"/>
          <w:szCs w:val="22"/>
        </w:rPr>
      </w:pPr>
      <w:r w:rsidRPr="004B2753">
        <w:rPr>
          <w:rFonts w:ascii="Arial" w:hAnsi="Arial" w:cs="Arial"/>
          <w:sz w:val="22"/>
          <w:szCs w:val="22"/>
        </w:rPr>
        <w:tab/>
        <w:t>11.10</w:t>
      </w:r>
      <w:r w:rsidR="00150E73" w:rsidRPr="004B2753">
        <w:rPr>
          <w:rFonts w:ascii="Arial" w:hAnsi="Arial" w:cs="Arial"/>
          <w:sz w:val="22"/>
          <w:szCs w:val="22"/>
        </w:rPr>
        <w:t>.- REPRESENTANTE TECNICO: Designación de un representante técnico para el mantenimiento de los equipos.-</w:t>
      </w:r>
    </w:p>
    <w:p w:rsidR="00150E73" w:rsidRPr="004B2753" w:rsidRDefault="00150E73" w:rsidP="00150E73">
      <w:pPr>
        <w:spacing w:line="360" w:lineRule="auto"/>
        <w:ind w:right="-1"/>
        <w:jc w:val="both"/>
        <w:rPr>
          <w:rFonts w:ascii="Arial" w:hAnsi="Arial" w:cs="Arial"/>
          <w:sz w:val="22"/>
          <w:szCs w:val="22"/>
        </w:rPr>
      </w:pPr>
    </w:p>
    <w:p w:rsidR="00150E73" w:rsidRPr="004B2753" w:rsidRDefault="004566B0" w:rsidP="00150E73">
      <w:pPr>
        <w:spacing w:line="360" w:lineRule="auto"/>
        <w:ind w:right="-1"/>
        <w:jc w:val="both"/>
        <w:rPr>
          <w:rFonts w:ascii="Arial" w:hAnsi="Arial" w:cs="Arial"/>
          <w:sz w:val="22"/>
          <w:szCs w:val="22"/>
        </w:rPr>
      </w:pPr>
      <w:r w:rsidRPr="004B2753">
        <w:rPr>
          <w:rFonts w:ascii="Arial" w:hAnsi="Arial" w:cs="Arial"/>
          <w:sz w:val="22"/>
          <w:szCs w:val="22"/>
        </w:rPr>
        <w:tab/>
        <w:t>11.11</w:t>
      </w:r>
      <w:r w:rsidR="00150E73" w:rsidRPr="004B2753">
        <w:rPr>
          <w:rFonts w:ascii="Arial" w:hAnsi="Arial" w:cs="Arial"/>
          <w:sz w:val="22"/>
          <w:szCs w:val="22"/>
        </w:rPr>
        <w:t>.- FIJACIÓN DE DOMICILIO: Constancia por escrito de fijación de domicilio legal en la ciudad de Rosario.-</w:t>
      </w:r>
    </w:p>
    <w:p w:rsidR="00150E73" w:rsidRPr="004B2753" w:rsidRDefault="00150E73" w:rsidP="00150E73">
      <w:pPr>
        <w:spacing w:line="360" w:lineRule="auto"/>
        <w:ind w:right="-1"/>
        <w:jc w:val="both"/>
        <w:rPr>
          <w:rFonts w:ascii="Arial" w:hAnsi="Arial" w:cs="Arial"/>
          <w:sz w:val="22"/>
          <w:szCs w:val="22"/>
        </w:rPr>
      </w:pPr>
    </w:p>
    <w:p w:rsidR="00150E73" w:rsidRPr="004B2753" w:rsidRDefault="00150E73" w:rsidP="004566B0">
      <w:pPr>
        <w:spacing w:line="360" w:lineRule="auto"/>
        <w:ind w:right="-1"/>
        <w:jc w:val="both"/>
        <w:rPr>
          <w:rFonts w:ascii="Arial" w:hAnsi="Arial" w:cs="Arial"/>
          <w:sz w:val="22"/>
          <w:szCs w:val="22"/>
        </w:rPr>
      </w:pPr>
      <w:r w:rsidRPr="004B2753">
        <w:rPr>
          <w:rFonts w:ascii="Arial" w:hAnsi="Arial" w:cs="Arial"/>
          <w:sz w:val="22"/>
          <w:szCs w:val="22"/>
        </w:rPr>
        <w:tab/>
        <w:t>11.1</w:t>
      </w:r>
      <w:r w:rsidR="004566B0" w:rsidRPr="004B2753">
        <w:rPr>
          <w:rFonts w:ascii="Arial" w:hAnsi="Arial" w:cs="Arial"/>
          <w:sz w:val="22"/>
          <w:szCs w:val="22"/>
        </w:rPr>
        <w:t>2</w:t>
      </w:r>
      <w:r w:rsidRPr="004B2753">
        <w:rPr>
          <w:rFonts w:ascii="Arial" w:hAnsi="Arial" w:cs="Arial"/>
          <w:sz w:val="22"/>
          <w:szCs w:val="22"/>
        </w:rPr>
        <w:t xml:space="preserve">.- PROPUESTA OPERATIVA: La propuesta detallará claramente: </w:t>
      </w:r>
    </w:p>
    <w:p w:rsidR="00150E73" w:rsidRPr="004B2753" w:rsidRDefault="00150E73" w:rsidP="00150E73">
      <w:pPr>
        <w:spacing w:line="360" w:lineRule="auto"/>
        <w:ind w:right="-1" w:firstLine="708"/>
        <w:jc w:val="both"/>
        <w:rPr>
          <w:rFonts w:ascii="Arial" w:hAnsi="Arial" w:cs="Arial"/>
          <w:sz w:val="22"/>
          <w:szCs w:val="22"/>
        </w:rPr>
      </w:pPr>
      <w:r w:rsidRPr="004B2753">
        <w:rPr>
          <w:rFonts w:ascii="Arial" w:hAnsi="Arial" w:cs="Arial"/>
          <w:sz w:val="22"/>
          <w:szCs w:val="22"/>
        </w:rPr>
        <w:t>a) el procedimiento que llevará a cabo el concesionario para la exhibición de la publicidad en los distintos elementos.-</w:t>
      </w:r>
    </w:p>
    <w:p w:rsidR="00150E73" w:rsidRPr="004B2753" w:rsidRDefault="00150E73" w:rsidP="00150E73">
      <w:pPr>
        <w:spacing w:line="360" w:lineRule="auto"/>
        <w:ind w:right="-1" w:firstLine="708"/>
        <w:jc w:val="both"/>
        <w:rPr>
          <w:rFonts w:ascii="Arial" w:hAnsi="Arial" w:cs="Arial"/>
          <w:sz w:val="22"/>
          <w:szCs w:val="22"/>
        </w:rPr>
      </w:pPr>
      <w:r w:rsidRPr="004B2753">
        <w:rPr>
          <w:rFonts w:ascii="Arial" w:hAnsi="Arial" w:cs="Arial"/>
          <w:sz w:val="22"/>
          <w:szCs w:val="22"/>
        </w:rPr>
        <w:t>b) el procedimiento que implementará a los fines de cumplir con las distintas exigencias del Pliego en cuanto a la limpieza, reparación y mantenimiento de los distintos elementos de publicidad requeridos.-</w:t>
      </w:r>
    </w:p>
    <w:p w:rsidR="00150E73" w:rsidRPr="004B2753" w:rsidRDefault="00150E73" w:rsidP="004566B0">
      <w:pPr>
        <w:spacing w:line="360" w:lineRule="auto"/>
        <w:ind w:right="-1" w:firstLine="708"/>
        <w:jc w:val="both"/>
        <w:rPr>
          <w:rFonts w:ascii="Arial" w:hAnsi="Arial" w:cs="Arial"/>
          <w:sz w:val="22"/>
          <w:szCs w:val="22"/>
        </w:rPr>
      </w:pPr>
      <w:r w:rsidRPr="004B2753">
        <w:rPr>
          <w:rFonts w:ascii="Arial" w:hAnsi="Arial" w:cs="Arial"/>
          <w:sz w:val="22"/>
          <w:szCs w:val="22"/>
        </w:rPr>
        <w:t xml:space="preserve"> </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t>11.1</w:t>
      </w:r>
      <w:r w:rsidR="004566B0" w:rsidRPr="004B2753">
        <w:rPr>
          <w:rFonts w:ascii="Arial" w:hAnsi="Arial" w:cs="Arial"/>
          <w:sz w:val="22"/>
          <w:szCs w:val="22"/>
        </w:rPr>
        <w:t>3</w:t>
      </w:r>
      <w:r w:rsidRPr="004B2753">
        <w:rPr>
          <w:rFonts w:ascii="Arial" w:hAnsi="Arial" w:cs="Arial"/>
          <w:sz w:val="22"/>
          <w:szCs w:val="22"/>
        </w:rPr>
        <w:t xml:space="preserve">.- DESCRIPCIÓN DEL EQUIPAMIENTO PROPUESTO: Se deberá presentar: </w:t>
      </w:r>
    </w:p>
    <w:p w:rsidR="00150E73" w:rsidRPr="004B2753" w:rsidRDefault="00150E73" w:rsidP="00150E73">
      <w:pPr>
        <w:numPr>
          <w:ilvl w:val="0"/>
          <w:numId w:val="1"/>
        </w:numPr>
        <w:spacing w:line="360" w:lineRule="auto"/>
        <w:ind w:right="-1"/>
        <w:jc w:val="both"/>
        <w:rPr>
          <w:rFonts w:ascii="Arial" w:hAnsi="Arial" w:cs="Arial"/>
          <w:sz w:val="22"/>
          <w:szCs w:val="22"/>
        </w:rPr>
      </w:pPr>
      <w:r w:rsidRPr="004B2753">
        <w:rPr>
          <w:rFonts w:ascii="Arial" w:hAnsi="Arial" w:cs="Arial"/>
          <w:sz w:val="22"/>
          <w:szCs w:val="22"/>
        </w:rPr>
        <w:t xml:space="preserve">Detalle constructivo de los distintos elementos. </w:t>
      </w:r>
    </w:p>
    <w:p w:rsidR="00150E73" w:rsidRPr="004B2753" w:rsidRDefault="00150E73" w:rsidP="00150E73">
      <w:pPr>
        <w:numPr>
          <w:ilvl w:val="0"/>
          <w:numId w:val="1"/>
        </w:numPr>
        <w:spacing w:line="360" w:lineRule="auto"/>
        <w:ind w:right="-1"/>
        <w:jc w:val="both"/>
        <w:rPr>
          <w:rFonts w:ascii="Arial" w:hAnsi="Arial" w:cs="Arial"/>
          <w:sz w:val="22"/>
          <w:szCs w:val="22"/>
        </w:rPr>
      </w:pPr>
      <w:r w:rsidRPr="004B2753">
        <w:rPr>
          <w:rFonts w:ascii="Arial" w:hAnsi="Arial" w:cs="Arial"/>
          <w:sz w:val="22"/>
          <w:szCs w:val="22"/>
        </w:rPr>
        <w:t xml:space="preserve">Planos de detalle con la planta, vistas y cortes del equipo propuestos (Elementos de publicidad, </w:t>
      </w:r>
      <w:proofErr w:type="spellStart"/>
      <w:r w:rsidRPr="004B2753">
        <w:rPr>
          <w:rFonts w:ascii="Arial" w:hAnsi="Arial" w:cs="Arial"/>
          <w:sz w:val="22"/>
          <w:szCs w:val="22"/>
        </w:rPr>
        <w:t>señalética</w:t>
      </w:r>
      <w:proofErr w:type="spellEnd"/>
      <w:r w:rsidRPr="004B2753">
        <w:rPr>
          <w:rFonts w:ascii="Arial" w:hAnsi="Arial" w:cs="Arial"/>
          <w:sz w:val="22"/>
          <w:szCs w:val="22"/>
        </w:rPr>
        <w:t xml:space="preserve"> información de tráfico, </w:t>
      </w:r>
      <w:proofErr w:type="spellStart"/>
      <w:r w:rsidRPr="004B2753">
        <w:rPr>
          <w:rFonts w:ascii="Arial" w:hAnsi="Arial" w:cs="Arial"/>
          <w:sz w:val="22"/>
          <w:szCs w:val="22"/>
        </w:rPr>
        <w:t>señalética</w:t>
      </w:r>
      <w:proofErr w:type="spellEnd"/>
      <w:r w:rsidRPr="004B2753">
        <w:rPr>
          <w:rFonts w:ascii="Arial" w:hAnsi="Arial" w:cs="Arial"/>
          <w:sz w:val="22"/>
          <w:szCs w:val="22"/>
        </w:rPr>
        <w:t xml:space="preserve"> de orientación) en escala adecuada, así como descripción de los materiales componentes. </w:t>
      </w:r>
    </w:p>
    <w:p w:rsidR="008005D0" w:rsidRPr="004B2753" w:rsidRDefault="008005D0" w:rsidP="008005D0">
      <w:pPr>
        <w:spacing w:line="360" w:lineRule="auto"/>
        <w:ind w:right="-1"/>
        <w:jc w:val="both"/>
        <w:rPr>
          <w:rFonts w:ascii="Arial" w:hAnsi="Arial" w:cs="Arial"/>
          <w:sz w:val="22"/>
          <w:szCs w:val="22"/>
        </w:rPr>
      </w:pPr>
      <w:r w:rsidRPr="004B2753">
        <w:rPr>
          <w:rFonts w:ascii="Arial" w:hAnsi="Arial" w:cs="Arial"/>
          <w:sz w:val="22"/>
          <w:szCs w:val="22"/>
        </w:rPr>
        <w:t xml:space="preserve"> </w:t>
      </w:r>
      <w:r w:rsidRPr="004B2753">
        <w:rPr>
          <w:rFonts w:ascii="Arial" w:hAnsi="Arial" w:cs="Arial"/>
          <w:sz w:val="22"/>
          <w:szCs w:val="22"/>
        </w:rPr>
        <w:tab/>
      </w:r>
    </w:p>
    <w:p w:rsidR="008005D0" w:rsidRPr="004B2753" w:rsidRDefault="00BD145C" w:rsidP="008005D0">
      <w:pPr>
        <w:spacing w:line="360" w:lineRule="auto"/>
        <w:jc w:val="both"/>
        <w:rPr>
          <w:rFonts w:ascii="Arial" w:hAnsi="Arial" w:cs="Arial"/>
          <w:sz w:val="22"/>
          <w:szCs w:val="22"/>
        </w:rPr>
      </w:pPr>
      <w:r w:rsidRPr="004B2753">
        <w:rPr>
          <w:rFonts w:ascii="Arial" w:hAnsi="Arial" w:cs="Arial"/>
          <w:sz w:val="22"/>
          <w:szCs w:val="22"/>
        </w:rPr>
        <w:t xml:space="preserve"> </w:t>
      </w:r>
      <w:r w:rsidRPr="004B2753">
        <w:rPr>
          <w:rFonts w:ascii="Arial" w:hAnsi="Arial" w:cs="Arial"/>
          <w:sz w:val="22"/>
          <w:szCs w:val="22"/>
        </w:rPr>
        <w:tab/>
      </w:r>
      <w:r w:rsidR="008005D0" w:rsidRPr="004B2753">
        <w:rPr>
          <w:rFonts w:ascii="Arial" w:hAnsi="Arial" w:cs="Arial"/>
          <w:sz w:val="22"/>
          <w:szCs w:val="22"/>
        </w:rPr>
        <w:t xml:space="preserve">11.14.-  PROPUESTA ECONOMICA: El Oferente deberá abonar como única contraprestación un canon mensual. </w:t>
      </w:r>
      <w:r w:rsidR="00592F91" w:rsidRPr="004B2753">
        <w:rPr>
          <w:rFonts w:ascii="Arial" w:hAnsi="Arial" w:cs="Arial"/>
          <w:sz w:val="22"/>
          <w:szCs w:val="22"/>
        </w:rPr>
        <w:t>El oferente podrá solicitar un plazo de gracia del pago del mismo, que se evaluará en función de la inversión a realizar.</w:t>
      </w:r>
    </w:p>
    <w:p w:rsidR="00592F91" w:rsidRPr="004B2753" w:rsidRDefault="00592F91" w:rsidP="00592F91">
      <w:pPr>
        <w:pStyle w:val="Textoindependiente"/>
        <w:tabs>
          <w:tab w:val="left" w:pos="3261"/>
        </w:tabs>
        <w:spacing w:line="360" w:lineRule="auto"/>
        <w:rPr>
          <w:rFonts w:ascii="Arial" w:hAnsi="Arial" w:cs="Arial"/>
          <w:sz w:val="22"/>
          <w:szCs w:val="22"/>
        </w:rPr>
      </w:pPr>
    </w:p>
    <w:p w:rsidR="00150E73" w:rsidRPr="004B2753" w:rsidRDefault="00150E73" w:rsidP="00592F91">
      <w:pPr>
        <w:pStyle w:val="Textoindependiente"/>
        <w:tabs>
          <w:tab w:val="left" w:pos="3261"/>
        </w:tabs>
        <w:spacing w:line="360" w:lineRule="auto"/>
        <w:rPr>
          <w:rFonts w:ascii="Arial" w:hAnsi="Arial" w:cs="Arial"/>
          <w:b/>
          <w:sz w:val="22"/>
          <w:szCs w:val="22"/>
          <w:u w:val="single"/>
        </w:rPr>
      </w:pPr>
      <w:r w:rsidRPr="004B2753">
        <w:rPr>
          <w:rFonts w:ascii="Arial" w:hAnsi="Arial" w:cs="Arial"/>
          <w:b/>
          <w:sz w:val="22"/>
          <w:szCs w:val="22"/>
        </w:rPr>
        <w:t>Art.12°.- VALIDEZ DE LA PROPUESTA</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lastRenderedPageBreak/>
        <w:br/>
      </w:r>
      <w:r w:rsidRPr="004B2753">
        <w:rPr>
          <w:rFonts w:ascii="Arial" w:hAnsi="Arial" w:cs="Arial"/>
          <w:sz w:val="22"/>
          <w:szCs w:val="22"/>
        </w:rPr>
        <w:tab/>
        <w:t xml:space="preserve">El oferente queda obligado a mantener la validez de su propuesta durante </w:t>
      </w:r>
      <w:r w:rsidRPr="004B2753">
        <w:rPr>
          <w:rFonts w:ascii="Arial" w:hAnsi="Arial" w:cs="Arial"/>
          <w:b/>
          <w:sz w:val="22"/>
          <w:szCs w:val="22"/>
        </w:rPr>
        <w:t>ciento veinte (120) días</w:t>
      </w:r>
      <w:r w:rsidRPr="004B2753">
        <w:rPr>
          <w:rFonts w:ascii="Arial" w:hAnsi="Arial" w:cs="Arial"/>
          <w:sz w:val="22"/>
          <w:szCs w:val="22"/>
        </w:rPr>
        <w:t xml:space="preserve"> a par</w:t>
      </w:r>
      <w:r w:rsidR="004566B0" w:rsidRPr="004B2753">
        <w:rPr>
          <w:rFonts w:ascii="Arial" w:hAnsi="Arial" w:cs="Arial"/>
          <w:sz w:val="22"/>
          <w:szCs w:val="22"/>
        </w:rPr>
        <w:t>tir de la fecha de apertura del Concurso</w:t>
      </w:r>
      <w:r w:rsidRPr="004B2753">
        <w:rPr>
          <w:rFonts w:ascii="Arial" w:hAnsi="Arial" w:cs="Arial"/>
          <w:sz w:val="22"/>
          <w:szCs w:val="22"/>
        </w:rPr>
        <w:t>. Cuando se haya cumplido dicho plazo el oferente podrá manifestar que retira su oferta. Mientras no se reciba dicha comunicación de desistimiento, se entenderá que mantiene la misma.-</w:t>
      </w:r>
    </w:p>
    <w:p w:rsidR="00150E73" w:rsidRPr="004B2753" w:rsidRDefault="00150E73" w:rsidP="00150E73">
      <w:pPr>
        <w:spacing w:line="360" w:lineRule="auto"/>
        <w:ind w:right="-1"/>
        <w:jc w:val="both"/>
        <w:rPr>
          <w:rFonts w:ascii="Arial" w:hAnsi="Arial" w:cs="Arial"/>
          <w:sz w:val="22"/>
          <w:szCs w:val="22"/>
        </w:rPr>
      </w:pPr>
    </w:p>
    <w:p w:rsidR="00150E73" w:rsidRPr="004B2753" w:rsidRDefault="00150E73" w:rsidP="00150E73">
      <w:pPr>
        <w:spacing w:line="360" w:lineRule="auto"/>
        <w:ind w:right="-1"/>
        <w:jc w:val="both"/>
        <w:rPr>
          <w:rFonts w:ascii="Arial" w:hAnsi="Arial" w:cs="Arial"/>
          <w:sz w:val="22"/>
          <w:szCs w:val="22"/>
        </w:rPr>
      </w:pPr>
    </w:p>
    <w:p w:rsidR="00150E73" w:rsidRPr="004B2753" w:rsidRDefault="00150E73" w:rsidP="00150E73">
      <w:pPr>
        <w:spacing w:line="360" w:lineRule="auto"/>
        <w:ind w:right="-1"/>
        <w:rPr>
          <w:rFonts w:ascii="Arial" w:hAnsi="Arial" w:cs="Arial"/>
          <w:b/>
          <w:sz w:val="22"/>
          <w:szCs w:val="22"/>
        </w:rPr>
      </w:pPr>
      <w:r w:rsidRPr="004B2753">
        <w:rPr>
          <w:rFonts w:ascii="Arial" w:hAnsi="Arial" w:cs="Arial"/>
          <w:b/>
          <w:sz w:val="22"/>
          <w:szCs w:val="22"/>
        </w:rPr>
        <w:t>Art. 1</w:t>
      </w:r>
      <w:r w:rsidR="004566B0" w:rsidRPr="004B2753">
        <w:rPr>
          <w:rFonts w:ascii="Arial" w:hAnsi="Arial" w:cs="Arial"/>
          <w:b/>
          <w:sz w:val="22"/>
          <w:szCs w:val="22"/>
        </w:rPr>
        <w:t>3</w:t>
      </w:r>
      <w:r w:rsidRPr="004B2753">
        <w:rPr>
          <w:rFonts w:ascii="Arial" w:hAnsi="Arial" w:cs="Arial"/>
          <w:b/>
          <w:sz w:val="22"/>
          <w:szCs w:val="22"/>
        </w:rPr>
        <w:t>°.- APERTURA DE LAS PROPUESTAS</w:t>
      </w:r>
      <w:r w:rsidRPr="004B2753">
        <w:rPr>
          <w:rFonts w:ascii="Arial" w:hAnsi="Arial" w:cs="Arial"/>
          <w:b/>
          <w:sz w:val="22"/>
          <w:szCs w:val="22"/>
        </w:rPr>
        <w:br/>
      </w:r>
    </w:p>
    <w:p w:rsidR="004B2753" w:rsidRDefault="004B2753" w:rsidP="00150E73">
      <w:pPr>
        <w:spacing w:line="360" w:lineRule="auto"/>
        <w:ind w:firstLine="709"/>
        <w:jc w:val="both"/>
        <w:rPr>
          <w:rFonts w:ascii="Arial" w:hAnsi="Arial" w:cs="Arial"/>
          <w:sz w:val="22"/>
          <w:szCs w:val="22"/>
        </w:rPr>
      </w:pPr>
      <w:r>
        <w:rPr>
          <w:rFonts w:ascii="Arial" w:hAnsi="Arial" w:cs="Arial"/>
          <w:sz w:val="22"/>
          <w:szCs w:val="22"/>
        </w:rPr>
        <w:t xml:space="preserve">Las propuestas podrán ser presentadas </w:t>
      </w:r>
      <w:r w:rsidR="00C978BD">
        <w:rPr>
          <w:rFonts w:ascii="Arial" w:hAnsi="Arial" w:cs="Arial"/>
          <w:b/>
          <w:sz w:val="22"/>
          <w:szCs w:val="22"/>
        </w:rPr>
        <w:t>hasta el día 15</w:t>
      </w:r>
      <w:r w:rsidRPr="004B2753">
        <w:rPr>
          <w:rFonts w:ascii="Arial" w:hAnsi="Arial" w:cs="Arial"/>
          <w:b/>
          <w:sz w:val="22"/>
          <w:szCs w:val="22"/>
        </w:rPr>
        <w:t xml:space="preserve"> de septiembre de 2016 a las 10</w:t>
      </w:r>
      <w:r w:rsidR="00EC5AA8">
        <w:rPr>
          <w:rFonts w:ascii="Arial" w:hAnsi="Arial" w:cs="Arial"/>
          <w:b/>
          <w:sz w:val="22"/>
          <w:szCs w:val="22"/>
        </w:rPr>
        <w:t>:00</w:t>
      </w:r>
      <w:r w:rsidRPr="004B2753">
        <w:rPr>
          <w:rFonts w:ascii="Arial" w:hAnsi="Arial" w:cs="Arial"/>
          <w:b/>
          <w:sz w:val="22"/>
          <w:szCs w:val="22"/>
        </w:rPr>
        <w:t xml:space="preserve"> hs</w:t>
      </w:r>
      <w:r>
        <w:rPr>
          <w:rFonts w:ascii="Arial" w:hAnsi="Arial" w:cs="Arial"/>
          <w:b/>
          <w:sz w:val="22"/>
          <w:szCs w:val="22"/>
        </w:rPr>
        <w:t xml:space="preserve"> en la administración de Terminal de Ó</w:t>
      </w:r>
      <w:r w:rsidRPr="004B2753">
        <w:rPr>
          <w:rFonts w:ascii="Arial" w:hAnsi="Arial" w:cs="Arial"/>
          <w:b/>
          <w:sz w:val="22"/>
          <w:szCs w:val="22"/>
        </w:rPr>
        <w:t>mnibus Rosario EEM.</w:t>
      </w:r>
    </w:p>
    <w:p w:rsidR="00150E73" w:rsidRPr="004B2753" w:rsidRDefault="004B2753" w:rsidP="00150E73">
      <w:pPr>
        <w:spacing w:line="360" w:lineRule="auto"/>
        <w:ind w:firstLine="709"/>
        <w:jc w:val="both"/>
        <w:rPr>
          <w:rFonts w:ascii="Arial" w:hAnsi="Arial" w:cs="Arial"/>
          <w:sz w:val="22"/>
          <w:szCs w:val="22"/>
        </w:rPr>
      </w:pPr>
      <w:r w:rsidRPr="004B2753">
        <w:rPr>
          <w:rFonts w:ascii="Arial" w:hAnsi="Arial" w:cs="Arial"/>
          <w:b/>
          <w:sz w:val="22"/>
          <w:szCs w:val="22"/>
        </w:rPr>
        <w:t xml:space="preserve">La apertura será el día </w:t>
      </w:r>
      <w:r w:rsidR="00C978BD">
        <w:rPr>
          <w:rFonts w:ascii="Arial" w:hAnsi="Arial" w:cs="Arial"/>
          <w:b/>
          <w:sz w:val="22"/>
          <w:szCs w:val="22"/>
        </w:rPr>
        <w:t>15</w:t>
      </w:r>
      <w:r w:rsidRPr="004B2753">
        <w:rPr>
          <w:rFonts w:ascii="Arial" w:hAnsi="Arial" w:cs="Arial"/>
          <w:b/>
          <w:sz w:val="22"/>
          <w:szCs w:val="22"/>
        </w:rPr>
        <w:t xml:space="preserve"> de septiembre de 2016 a las 11</w:t>
      </w:r>
      <w:r w:rsidR="00EC5AA8">
        <w:rPr>
          <w:rFonts w:ascii="Arial" w:hAnsi="Arial" w:cs="Arial"/>
          <w:b/>
          <w:sz w:val="22"/>
          <w:szCs w:val="22"/>
        </w:rPr>
        <w:t>:00</w:t>
      </w:r>
      <w:r w:rsidRPr="004B2753">
        <w:rPr>
          <w:rFonts w:ascii="Arial" w:hAnsi="Arial" w:cs="Arial"/>
          <w:b/>
          <w:sz w:val="22"/>
          <w:szCs w:val="22"/>
        </w:rPr>
        <w:t xml:space="preserve"> hs.</w:t>
      </w:r>
      <w:r>
        <w:rPr>
          <w:rFonts w:ascii="Arial" w:hAnsi="Arial" w:cs="Arial"/>
          <w:sz w:val="22"/>
          <w:szCs w:val="22"/>
        </w:rPr>
        <w:t xml:space="preserve"> </w:t>
      </w:r>
      <w:r w:rsidR="00EC5AA8">
        <w:rPr>
          <w:rFonts w:ascii="Arial" w:hAnsi="Arial" w:cs="Arial"/>
          <w:sz w:val="22"/>
          <w:szCs w:val="22"/>
        </w:rPr>
        <w:t>en la dependencia mencionada,</w:t>
      </w:r>
      <w:r w:rsidR="00150E73" w:rsidRPr="004B2753">
        <w:rPr>
          <w:rFonts w:ascii="Arial" w:hAnsi="Arial" w:cs="Arial"/>
          <w:sz w:val="22"/>
          <w:szCs w:val="22"/>
        </w:rPr>
        <w:t xml:space="preserve"> con intervención de los funcionarios responsables y en presencia de los interesados que concurran. Si el día señalado para la apertura fuera inhábil para la administración municipal el acto se cumplirá el primer día hábil siguiente en el mismo lugar y hora previstos.</w:t>
      </w:r>
    </w:p>
    <w:p w:rsidR="00150E73" w:rsidRPr="004B2753" w:rsidRDefault="00150E73" w:rsidP="00150E73">
      <w:pPr>
        <w:spacing w:line="360" w:lineRule="auto"/>
        <w:ind w:firstLine="709"/>
        <w:jc w:val="both"/>
        <w:rPr>
          <w:rFonts w:ascii="Arial" w:hAnsi="Arial" w:cs="Arial"/>
          <w:sz w:val="22"/>
          <w:szCs w:val="22"/>
        </w:rPr>
      </w:pPr>
      <w:r w:rsidRPr="004B2753">
        <w:rPr>
          <w:rFonts w:ascii="Arial" w:hAnsi="Arial" w:cs="Arial"/>
          <w:sz w:val="22"/>
          <w:szCs w:val="22"/>
        </w:rPr>
        <w:t xml:space="preserve">Se anunciará la cantidad de propuestas recibidas y el contenido de ellas. A continuación, se procederá a la apertura de los SOBRES en el orden de su recepción. </w:t>
      </w:r>
    </w:p>
    <w:p w:rsidR="00150E73" w:rsidRPr="004B2753" w:rsidRDefault="00150E73" w:rsidP="00150E73">
      <w:pPr>
        <w:pStyle w:val="Textosinformato"/>
        <w:spacing w:line="360" w:lineRule="auto"/>
        <w:jc w:val="both"/>
        <w:rPr>
          <w:rFonts w:ascii="Arial" w:hAnsi="Arial" w:cs="Arial"/>
          <w:color w:val="000000"/>
          <w:sz w:val="22"/>
          <w:szCs w:val="22"/>
        </w:rPr>
      </w:pPr>
      <w:r w:rsidRPr="004B2753">
        <w:rPr>
          <w:rFonts w:ascii="Arial" w:hAnsi="Arial" w:cs="Arial"/>
          <w:color w:val="000000"/>
          <w:sz w:val="22"/>
          <w:szCs w:val="22"/>
        </w:rPr>
        <w:tab/>
        <w:t>De todo lo ocurrido durante el acto de apertura se labrará acta, que previa lectura, será firmada por los oferentes y las autoridades presentes en la apertura.</w:t>
      </w:r>
    </w:p>
    <w:p w:rsidR="00150E73" w:rsidRPr="004B2753" w:rsidRDefault="00150E73" w:rsidP="00150E73">
      <w:pPr>
        <w:pStyle w:val="Textosinformato"/>
        <w:spacing w:line="360" w:lineRule="auto"/>
        <w:jc w:val="both"/>
        <w:rPr>
          <w:rFonts w:ascii="Arial" w:hAnsi="Arial" w:cs="Arial"/>
          <w:color w:val="000000"/>
          <w:sz w:val="22"/>
          <w:szCs w:val="22"/>
        </w:rPr>
      </w:pPr>
      <w:r w:rsidRPr="004B2753">
        <w:rPr>
          <w:rFonts w:ascii="Arial" w:hAnsi="Arial" w:cs="Arial"/>
          <w:color w:val="000000"/>
          <w:sz w:val="22"/>
          <w:szCs w:val="22"/>
        </w:rPr>
        <w:tab/>
        <w:t>Las observaciones al acto de apertura únicamente podrán ser formuladas por los Oferentes o sus representantes con poder suficiente, los que a su vez deberán necesariamente firmar el acta, sin cuyo requisito se tendrá por no formulada. Las observaciones realizadas por los oferentes no generan obligaciones de ningún tipo por parte de la E.E.M., así como ningún derecho a los oferentes que las realizaran.</w:t>
      </w:r>
    </w:p>
    <w:p w:rsidR="00150E73" w:rsidRPr="004B2753" w:rsidRDefault="00150E73" w:rsidP="00150E73">
      <w:pPr>
        <w:pStyle w:val="Textosinformato"/>
        <w:spacing w:line="360" w:lineRule="auto"/>
        <w:jc w:val="both"/>
        <w:rPr>
          <w:rFonts w:ascii="Arial" w:hAnsi="Arial" w:cs="Arial"/>
          <w:color w:val="000000"/>
          <w:sz w:val="22"/>
          <w:szCs w:val="22"/>
        </w:rPr>
      </w:pPr>
      <w:r w:rsidRPr="004B2753">
        <w:rPr>
          <w:rFonts w:ascii="Arial" w:hAnsi="Arial" w:cs="Arial"/>
          <w:color w:val="000000"/>
          <w:sz w:val="22"/>
          <w:szCs w:val="22"/>
        </w:rPr>
        <w:tab/>
      </w:r>
    </w:p>
    <w:p w:rsidR="00150E73" w:rsidRPr="004B2753" w:rsidRDefault="00150E73" w:rsidP="00150E73">
      <w:pPr>
        <w:spacing w:line="360" w:lineRule="auto"/>
        <w:ind w:right="-1"/>
        <w:jc w:val="both"/>
        <w:rPr>
          <w:rFonts w:ascii="Arial" w:hAnsi="Arial" w:cs="Arial"/>
          <w:b/>
          <w:sz w:val="22"/>
          <w:szCs w:val="22"/>
          <w:lang w:val="es-ES"/>
        </w:rPr>
      </w:pPr>
    </w:p>
    <w:p w:rsidR="00150E73" w:rsidRPr="004B2753" w:rsidRDefault="00150E73" w:rsidP="00150E73">
      <w:pPr>
        <w:spacing w:line="360" w:lineRule="auto"/>
        <w:ind w:right="-1"/>
        <w:jc w:val="both"/>
        <w:outlineLvl w:val="0"/>
        <w:rPr>
          <w:rFonts w:ascii="Arial" w:hAnsi="Arial" w:cs="Arial"/>
          <w:b/>
          <w:sz w:val="22"/>
          <w:szCs w:val="22"/>
        </w:rPr>
      </w:pPr>
      <w:r w:rsidRPr="004B2753">
        <w:rPr>
          <w:rFonts w:ascii="Arial" w:hAnsi="Arial" w:cs="Arial"/>
          <w:b/>
          <w:sz w:val="22"/>
          <w:szCs w:val="22"/>
        </w:rPr>
        <w:t>Art. 1</w:t>
      </w:r>
      <w:r w:rsidR="004566B0" w:rsidRPr="004B2753">
        <w:rPr>
          <w:rFonts w:ascii="Arial" w:hAnsi="Arial" w:cs="Arial"/>
          <w:b/>
          <w:sz w:val="22"/>
          <w:szCs w:val="22"/>
        </w:rPr>
        <w:t>4</w:t>
      </w:r>
      <w:r w:rsidRPr="004B2753">
        <w:rPr>
          <w:rFonts w:ascii="Arial" w:hAnsi="Arial" w:cs="Arial"/>
          <w:b/>
          <w:sz w:val="22"/>
          <w:szCs w:val="22"/>
        </w:rPr>
        <w:t xml:space="preserve">°.- POSTERGACIÓN DEL ACTO </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br/>
      </w:r>
      <w:r w:rsidRPr="004B2753">
        <w:rPr>
          <w:rFonts w:ascii="Arial" w:hAnsi="Arial" w:cs="Arial"/>
          <w:sz w:val="22"/>
          <w:szCs w:val="22"/>
        </w:rPr>
        <w:tab/>
        <w:t xml:space="preserve">La Terminal de Ómnibus Rosario E.E.M. se reserva la facultad de postergar el  </w:t>
      </w:r>
      <w:r w:rsidR="004566B0" w:rsidRPr="004B2753">
        <w:rPr>
          <w:rFonts w:ascii="Arial" w:hAnsi="Arial" w:cs="Arial"/>
          <w:sz w:val="22"/>
          <w:szCs w:val="22"/>
        </w:rPr>
        <w:t xml:space="preserve"> Concurso </w:t>
      </w:r>
      <w:r w:rsidRPr="004B2753">
        <w:rPr>
          <w:rFonts w:ascii="Arial" w:hAnsi="Arial" w:cs="Arial"/>
          <w:sz w:val="22"/>
          <w:szCs w:val="22"/>
        </w:rPr>
        <w:t>según su exclusivo derecho, notificando tal circunstancia en forma fehaciente a los adquirentes del Pliego y por los medios periodísticos y/o de difusión.-</w:t>
      </w:r>
    </w:p>
    <w:p w:rsidR="00150E73" w:rsidRPr="004B2753" w:rsidRDefault="00150E73" w:rsidP="00150E73">
      <w:pPr>
        <w:spacing w:line="360" w:lineRule="auto"/>
        <w:ind w:right="-1"/>
        <w:jc w:val="both"/>
        <w:rPr>
          <w:rFonts w:ascii="Arial" w:hAnsi="Arial" w:cs="Arial"/>
          <w:sz w:val="22"/>
          <w:szCs w:val="22"/>
        </w:rPr>
      </w:pPr>
    </w:p>
    <w:p w:rsidR="00150E73" w:rsidRPr="004B2753" w:rsidRDefault="00150E73" w:rsidP="00150E73">
      <w:pPr>
        <w:spacing w:line="360" w:lineRule="auto"/>
        <w:ind w:right="-1"/>
        <w:jc w:val="both"/>
        <w:outlineLvl w:val="0"/>
        <w:rPr>
          <w:rFonts w:ascii="Arial" w:hAnsi="Arial" w:cs="Arial"/>
          <w:b/>
          <w:sz w:val="22"/>
          <w:szCs w:val="22"/>
        </w:rPr>
      </w:pPr>
      <w:r w:rsidRPr="004B2753">
        <w:rPr>
          <w:rFonts w:ascii="Arial" w:hAnsi="Arial" w:cs="Arial"/>
          <w:b/>
          <w:sz w:val="22"/>
          <w:szCs w:val="22"/>
        </w:rPr>
        <w:t>Art. 1</w:t>
      </w:r>
      <w:r w:rsidR="004566B0" w:rsidRPr="004B2753">
        <w:rPr>
          <w:rFonts w:ascii="Arial" w:hAnsi="Arial" w:cs="Arial"/>
          <w:b/>
          <w:sz w:val="22"/>
          <w:szCs w:val="22"/>
        </w:rPr>
        <w:t>5</w:t>
      </w:r>
      <w:r w:rsidRPr="004B2753">
        <w:rPr>
          <w:rFonts w:ascii="Arial" w:hAnsi="Arial" w:cs="Arial"/>
          <w:b/>
          <w:sz w:val="22"/>
          <w:szCs w:val="22"/>
        </w:rPr>
        <w:t>°.- IMPUGNACIONES  (Ordenanza Nº 2650/80)</w:t>
      </w:r>
    </w:p>
    <w:p w:rsidR="00150E73" w:rsidRPr="004B2753" w:rsidRDefault="00150E73" w:rsidP="00150E73">
      <w:pPr>
        <w:pStyle w:val="Textoindependiente2"/>
        <w:spacing w:line="360" w:lineRule="auto"/>
        <w:rPr>
          <w:rFonts w:ascii="Arial" w:hAnsi="Arial" w:cs="Arial"/>
          <w:sz w:val="22"/>
          <w:szCs w:val="22"/>
        </w:rPr>
      </w:pPr>
      <w:r w:rsidRPr="004B2753">
        <w:rPr>
          <w:rFonts w:ascii="Arial" w:hAnsi="Arial" w:cs="Arial"/>
          <w:sz w:val="22"/>
          <w:szCs w:val="22"/>
        </w:rPr>
        <w:br/>
      </w:r>
      <w:r w:rsidRPr="004B2753">
        <w:rPr>
          <w:rFonts w:ascii="Arial" w:hAnsi="Arial" w:cs="Arial"/>
          <w:sz w:val="22"/>
          <w:szCs w:val="22"/>
        </w:rPr>
        <w:tab/>
        <w:t>La formulación de impugnaciones está reglamentada por la Ordenanza No. 2650/80 de la que se transcriben los artículos 1º, 2º y 3º:</w:t>
      </w:r>
    </w:p>
    <w:p w:rsidR="00150E73" w:rsidRPr="004B2753" w:rsidRDefault="00150E73" w:rsidP="00150E73">
      <w:pPr>
        <w:widowControl w:val="0"/>
        <w:spacing w:line="360" w:lineRule="auto"/>
        <w:ind w:left="567" w:firstLine="851"/>
        <w:jc w:val="both"/>
        <w:rPr>
          <w:rFonts w:ascii="Arial" w:hAnsi="Arial" w:cs="Arial"/>
          <w:i/>
          <w:sz w:val="22"/>
          <w:szCs w:val="22"/>
        </w:rPr>
      </w:pPr>
      <w:r w:rsidRPr="004B2753">
        <w:rPr>
          <w:rFonts w:ascii="Arial" w:hAnsi="Arial" w:cs="Arial"/>
          <w:sz w:val="22"/>
          <w:szCs w:val="22"/>
        </w:rPr>
        <w:lastRenderedPageBreak/>
        <w:tab/>
      </w:r>
      <w:r w:rsidRPr="004B2753">
        <w:rPr>
          <w:rFonts w:ascii="Arial" w:hAnsi="Arial" w:cs="Arial"/>
          <w:i/>
          <w:sz w:val="22"/>
          <w:szCs w:val="22"/>
        </w:rPr>
        <w:t>"Art. 1: Los oferentes tendrán derecho a tomar vista de lo actuado en los actos licitatorios en los que hubieran formulado propuesta durante el día siguiente hábil al de la apertura de la licitación, concurriendo a tal fin a la dependencia municipal de origen, donde se hubiera realizado el acto, pudiendo, dentro de los dos (2) días hábiles siguientes al vencimiento del término anterior, presentar las impugnaciones que estimaren procedentes."</w:t>
      </w:r>
    </w:p>
    <w:p w:rsidR="00150E73" w:rsidRPr="004B2753" w:rsidRDefault="00150E73" w:rsidP="00150E73">
      <w:pPr>
        <w:pStyle w:val="Sangra2detindependiente"/>
        <w:spacing w:line="360" w:lineRule="auto"/>
        <w:jc w:val="both"/>
        <w:rPr>
          <w:rFonts w:ascii="Arial" w:hAnsi="Arial" w:cs="Arial"/>
          <w:sz w:val="22"/>
          <w:szCs w:val="22"/>
        </w:rPr>
      </w:pPr>
      <w:r w:rsidRPr="004B2753">
        <w:rPr>
          <w:rFonts w:ascii="Arial" w:hAnsi="Arial" w:cs="Arial"/>
          <w:sz w:val="22"/>
          <w:szCs w:val="22"/>
        </w:rPr>
        <w:tab/>
        <w:t>"Art. 2: Las impugnaciones deberán ser presentadas separadamente, cada una de ellas por escrito en papel sellado, exponiendo las razones de hecho y derecho en que se funden. El Departamento Ejecutivo, en cada pliego de licitación, fijará el importe del papel sellado que deberá abonarse por cada impugnación."</w:t>
      </w:r>
    </w:p>
    <w:p w:rsidR="00150E73" w:rsidRPr="004B2753" w:rsidRDefault="00150E73" w:rsidP="00150E73">
      <w:pPr>
        <w:widowControl w:val="0"/>
        <w:spacing w:line="360" w:lineRule="auto"/>
        <w:ind w:left="567" w:firstLine="851"/>
        <w:jc w:val="both"/>
        <w:rPr>
          <w:rFonts w:ascii="Arial" w:hAnsi="Arial" w:cs="Arial"/>
          <w:sz w:val="22"/>
          <w:szCs w:val="22"/>
        </w:rPr>
      </w:pPr>
      <w:r w:rsidRPr="004B2753">
        <w:rPr>
          <w:rFonts w:ascii="Arial" w:hAnsi="Arial" w:cs="Arial"/>
          <w:i/>
          <w:sz w:val="22"/>
          <w:szCs w:val="22"/>
        </w:rPr>
        <w:tab/>
        <w:t>"Art. 3: Las impugnaciones a las propuestas de terceros o a los actos licitatorios no fundadas, o aquellas insignificantes  o carentes de importancia que, a juicio del Departamento Ejecutivo, hayan tenido el propósito de entorpecer el trámite de adjudicación; harán pasible, a quien las haya formulado, de la pérdida de la garantía de su oferta, sin perjuicio de disponerse su suspensión por hasta doce (12) meses en los Registros de Proveedores y de Licitadores de Obras Públicas."</w:t>
      </w:r>
      <w:r w:rsidRPr="004B2753">
        <w:rPr>
          <w:rFonts w:ascii="Arial" w:hAnsi="Arial" w:cs="Arial"/>
          <w:sz w:val="22"/>
          <w:szCs w:val="22"/>
        </w:rPr>
        <w:t xml:space="preserve"> </w:t>
      </w:r>
    </w:p>
    <w:p w:rsidR="00150E73" w:rsidRPr="004B2753" w:rsidRDefault="00150E73" w:rsidP="00150E73">
      <w:pPr>
        <w:widowControl w:val="0"/>
        <w:spacing w:line="360" w:lineRule="auto"/>
        <w:ind w:left="567" w:firstLine="851"/>
        <w:rPr>
          <w:rFonts w:ascii="Arial" w:hAnsi="Arial" w:cs="Arial"/>
          <w:sz w:val="22"/>
          <w:szCs w:val="22"/>
        </w:rPr>
      </w:pPr>
    </w:p>
    <w:p w:rsidR="00150E73" w:rsidRPr="004B2753" w:rsidRDefault="00150E73" w:rsidP="00150E73">
      <w:pPr>
        <w:spacing w:line="360" w:lineRule="auto"/>
        <w:ind w:right="-1" w:firstLine="708"/>
        <w:jc w:val="both"/>
        <w:rPr>
          <w:rFonts w:ascii="Arial" w:hAnsi="Arial" w:cs="Arial"/>
          <w:sz w:val="22"/>
          <w:szCs w:val="22"/>
        </w:rPr>
      </w:pPr>
      <w:r w:rsidRPr="004B2753">
        <w:rPr>
          <w:rFonts w:ascii="Arial" w:hAnsi="Arial" w:cs="Arial"/>
          <w:sz w:val="22"/>
          <w:szCs w:val="22"/>
        </w:rPr>
        <w:t xml:space="preserve">Las impugnaciones deberán ser presentadas cada una de ellas por escrito, en papel sellado de tres mil pesos ($ 3.000.-) intervenido por la Dirección General de Rentas de esta Municipalidad, exponiendo las razones de hecho y de derecho en que se funden. Los escritos serán presentados en la Oficina de Administración de la Terminal de Ómnibus Rosario </w:t>
      </w:r>
      <w:proofErr w:type="gramStart"/>
      <w:r w:rsidRPr="004B2753">
        <w:rPr>
          <w:rFonts w:ascii="Arial" w:hAnsi="Arial" w:cs="Arial"/>
          <w:sz w:val="22"/>
          <w:szCs w:val="22"/>
        </w:rPr>
        <w:t>E.E.M..</w:t>
      </w:r>
      <w:proofErr w:type="gramEnd"/>
      <w:r w:rsidRPr="004B2753">
        <w:rPr>
          <w:rFonts w:ascii="Arial" w:hAnsi="Arial" w:cs="Arial"/>
          <w:sz w:val="22"/>
          <w:szCs w:val="22"/>
        </w:rPr>
        <w:t>-</w:t>
      </w:r>
    </w:p>
    <w:p w:rsidR="00150E73" w:rsidRPr="004B2753" w:rsidRDefault="00150E73" w:rsidP="00150E73">
      <w:pPr>
        <w:spacing w:line="360" w:lineRule="auto"/>
        <w:ind w:right="-1" w:firstLine="708"/>
        <w:jc w:val="both"/>
        <w:rPr>
          <w:rFonts w:ascii="Arial" w:hAnsi="Arial" w:cs="Arial"/>
          <w:sz w:val="22"/>
          <w:szCs w:val="22"/>
        </w:rPr>
      </w:pPr>
    </w:p>
    <w:p w:rsidR="00150E73" w:rsidRPr="004B2753" w:rsidRDefault="00150E73" w:rsidP="00150E73">
      <w:pPr>
        <w:spacing w:line="360" w:lineRule="auto"/>
        <w:ind w:right="-1"/>
        <w:rPr>
          <w:rFonts w:ascii="Arial" w:hAnsi="Arial" w:cs="Arial"/>
          <w:sz w:val="22"/>
          <w:szCs w:val="22"/>
        </w:rPr>
      </w:pPr>
      <w:r w:rsidRPr="004B2753">
        <w:rPr>
          <w:rFonts w:ascii="Arial" w:hAnsi="Arial" w:cs="Arial"/>
          <w:b/>
          <w:sz w:val="22"/>
          <w:szCs w:val="22"/>
        </w:rPr>
        <w:t>Art. 1</w:t>
      </w:r>
      <w:r w:rsidR="004566B0" w:rsidRPr="004B2753">
        <w:rPr>
          <w:rFonts w:ascii="Arial" w:hAnsi="Arial" w:cs="Arial"/>
          <w:b/>
          <w:sz w:val="22"/>
          <w:szCs w:val="22"/>
        </w:rPr>
        <w:t>6</w:t>
      </w:r>
      <w:r w:rsidRPr="004B2753">
        <w:rPr>
          <w:rFonts w:ascii="Arial" w:hAnsi="Arial" w:cs="Arial"/>
          <w:b/>
          <w:sz w:val="22"/>
          <w:szCs w:val="22"/>
        </w:rPr>
        <w:t>°.- ACEPTACIÓN DE LAS OFERTAS</w:t>
      </w:r>
      <w:r w:rsidRPr="004B2753">
        <w:rPr>
          <w:rFonts w:ascii="Arial" w:hAnsi="Arial" w:cs="Arial"/>
          <w:b/>
          <w:sz w:val="22"/>
          <w:szCs w:val="22"/>
        </w:rPr>
        <w:br/>
      </w:r>
    </w:p>
    <w:p w:rsidR="00150E73" w:rsidRPr="004B2753" w:rsidRDefault="00150E73" w:rsidP="00150E73">
      <w:pPr>
        <w:spacing w:line="360" w:lineRule="auto"/>
        <w:ind w:firstLine="708"/>
        <w:jc w:val="both"/>
        <w:rPr>
          <w:rFonts w:ascii="Arial" w:hAnsi="Arial" w:cs="Arial"/>
          <w:sz w:val="22"/>
          <w:szCs w:val="22"/>
        </w:rPr>
      </w:pPr>
      <w:r w:rsidRPr="004B2753">
        <w:rPr>
          <w:rFonts w:ascii="Arial" w:hAnsi="Arial" w:cs="Arial"/>
          <w:sz w:val="22"/>
          <w:szCs w:val="22"/>
        </w:rPr>
        <w:t xml:space="preserve">La documentación contenida en el </w:t>
      </w:r>
      <w:r w:rsidR="004566B0" w:rsidRPr="004B2753">
        <w:rPr>
          <w:rFonts w:ascii="Arial" w:hAnsi="Arial" w:cs="Arial"/>
          <w:sz w:val="22"/>
          <w:szCs w:val="22"/>
        </w:rPr>
        <w:t>s</w:t>
      </w:r>
      <w:r w:rsidRPr="004B2753">
        <w:rPr>
          <w:rFonts w:ascii="Arial" w:hAnsi="Arial" w:cs="Arial"/>
          <w:sz w:val="22"/>
          <w:szCs w:val="22"/>
        </w:rPr>
        <w:t xml:space="preserve">obre será analizada por la Terminal de Ómnibus Rosario E.E.M. controlando los aspectos formales contenidos en las ofertas, a fin de rechazar las ofertas que no se ajusten estrictamente a las exigencias formales y materiales exigidas en el Pliego. </w:t>
      </w:r>
    </w:p>
    <w:p w:rsidR="00150E73" w:rsidRPr="004B2753" w:rsidRDefault="00150E73" w:rsidP="00150E73">
      <w:pPr>
        <w:spacing w:line="360" w:lineRule="auto"/>
        <w:ind w:right="-1" w:firstLine="708"/>
        <w:jc w:val="both"/>
        <w:rPr>
          <w:rFonts w:ascii="Arial" w:hAnsi="Arial" w:cs="Arial"/>
          <w:sz w:val="22"/>
          <w:szCs w:val="22"/>
        </w:rPr>
      </w:pPr>
      <w:r w:rsidRPr="004B2753">
        <w:rPr>
          <w:rFonts w:ascii="Arial" w:hAnsi="Arial" w:cs="Arial"/>
          <w:sz w:val="22"/>
          <w:szCs w:val="22"/>
        </w:rPr>
        <w:t>No se considerarán las propuestas que presenten correcciones, enmiendas, raspaduras o entre líneas que no hubieran sido salvadas al pie de la misma.-</w:t>
      </w:r>
    </w:p>
    <w:p w:rsidR="00150E73" w:rsidRPr="004B2753" w:rsidRDefault="00150E73" w:rsidP="00150E73">
      <w:pPr>
        <w:spacing w:line="360" w:lineRule="auto"/>
        <w:ind w:right="-1" w:firstLine="708"/>
        <w:jc w:val="both"/>
        <w:rPr>
          <w:rFonts w:ascii="Arial" w:hAnsi="Arial" w:cs="Arial"/>
          <w:sz w:val="22"/>
          <w:szCs w:val="22"/>
        </w:rPr>
      </w:pPr>
      <w:r w:rsidRPr="004B2753">
        <w:rPr>
          <w:rFonts w:ascii="Arial" w:hAnsi="Arial" w:cs="Arial"/>
          <w:sz w:val="22"/>
          <w:szCs w:val="22"/>
        </w:rPr>
        <w:t>Para el caso que faltaren adjuntar comprobantes, constancias, certificados o alguna documentación exigida en los incisos superiores, se otorgará un plazo de cuarenta y ocho (48) horas, contado desde el momento de la notificación fehaciente, para completar dicha documentación. Su no cumplimiento en estos términos será causa de rechazo de dicha oferta.</w:t>
      </w:r>
    </w:p>
    <w:p w:rsidR="00150E73" w:rsidRPr="004B2753" w:rsidRDefault="00150E73" w:rsidP="00150E73">
      <w:pPr>
        <w:spacing w:line="360" w:lineRule="auto"/>
        <w:ind w:right="-1"/>
        <w:jc w:val="both"/>
        <w:rPr>
          <w:rFonts w:ascii="Arial" w:hAnsi="Arial" w:cs="Arial"/>
          <w:sz w:val="22"/>
          <w:szCs w:val="22"/>
        </w:rPr>
      </w:pPr>
    </w:p>
    <w:p w:rsidR="00150E73" w:rsidRPr="004B2753" w:rsidRDefault="00150E73" w:rsidP="00150E73">
      <w:pPr>
        <w:spacing w:line="360" w:lineRule="auto"/>
        <w:ind w:right="-1"/>
        <w:outlineLvl w:val="0"/>
        <w:rPr>
          <w:rFonts w:ascii="Arial" w:hAnsi="Arial" w:cs="Arial"/>
          <w:b/>
          <w:sz w:val="22"/>
          <w:szCs w:val="22"/>
        </w:rPr>
      </w:pPr>
      <w:r w:rsidRPr="004B2753">
        <w:rPr>
          <w:rFonts w:ascii="Arial" w:hAnsi="Arial" w:cs="Arial"/>
          <w:b/>
          <w:sz w:val="22"/>
          <w:szCs w:val="22"/>
        </w:rPr>
        <w:t xml:space="preserve">Art. </w:t>
      </w:r>
      <w:r w:rsidR="00A11FDE" w:rsidRPr="004B2753">
        <w:rPr>
          <w:rFonts w:ascii="Arial" w:hAnsi="Arial" w:cs="Arial"/>
          <w:b/>
          <w:sz w:val="22"/>
          <w:szCs w:val="22"/>
        </w:rPr>
        <w:t>17</w:t>
      </w:r>
      <w:r w:rsidRPr="004B2753">
        <w:rPr>
          <w:rFonts w:ascii="Arial" w:hAnsi="Arial" w:cs="Arial"/>
          <w:b/>
          <w:sz w:val="22"/>
          <w:szCs w:val="22"/>
        </w:rPr>
        <w:t xml:space="preserve">°.- ADJUDICACIÓN DE LA EXPLOTACIÓN </w:t>
      </w:r>
    </w:p>
    <w:p w:rsidR="00A11FDE" w:rsidRPr="004B2753" w:rsidRDefault="00A11FDE" w:rsidP="00A11FDE">
      <w:pPr>
        <w:pStyle w:val="Sangradetextonormal"/>
        <w:spacing w:line="360" w:lineRule="auto"/>
        <w:rPr>
          <w:rFonts w:ascii="Arial" w:hAnsi="Arial" w:cs="Arial"/>
          <w:sz w:val="22"/>
          <w:szCs w:val="22"/>
        </w:rPr>
      </w:pPr>
    </w:p>
    <w:p w:rsidR="00A11FDE" w:rsidRPr="004B2753" w:rsidRDefault="00A11FDE" w:rsidP="00A11FDE">
      <w:pPr>
        <w:pStyle w:val="Sangradetextonormal"/>
        <w:spacing w:line="360" w:lineRule="auto"/>
        <w:rPr>
          <w:rFonts w:ascii="Arial" w:hAnsi="Arial" w:cs="Arial"/>
          <w:sz w:val="22"/>
          <w:szCs w:val="22"/>
        </w:rPr>
      </w:pPr>
      <w:r w:rsidRPr="004B2753">
        <w:rPr>
          <w:rFonts w:ascii="Arial" w:hAnsi="Arial" w:cs="Arial"/>
          <w:sz w:val="22"/>
          <w:szCs w:val="22"/>
        </w:rPr>
        <w:t>La Terminal de Ómnibus Rosario E.E.M. analizará las propuestas presentadas y adjudicará la que se ajuste al pliego de bases y condiciones y realice la oferta más conveniente.</w:t>
      </w:r>
    </w:p>
    <w:p w:rsidR="00150E73" w:rsidRPr="004B2753" w:rsidRDefault="00150E73" w:rsidP="00150E73">
      <w:pPr>
        <w:spacing w:line="360" w:lineRule="auto"/>
        <w:ind w:firstLine="709"/>
        <w:jc w:val="both"/>
        <w:rPr>
          <w:rFonts w:ascii="Arial" w:hAnsi="Arial" w:cs="Arial"/>
          <w:sz w:val="22"/>
          <w:szCs w:val="22"/>
        </w:rPr>
      </w:pPr>
      <w:r w:rsidRPr="004B2753">
        <w:rPr>
          <w:rFonts w:ascii="Arial" w:hAnsi="Arial" w:cs="Arial"/>
          <w:sz w:val="22"/>
          <w:szCs w:val="22"/>
          <w:lang w:val="es-ES"/>
        </w:rPr>
        <w:t>La Terminal de Ómnibus Rosario EEM</w:t>
      </w:r>
      <w:r w:rsidRPr="004B2753">
        <w:rPr>
          <w:rFonts w:ascii="Arial" w:hAnsi="Arial" w:cs="Arial"/>
          <w:sz w:val="22"/>
          <w:szCs w:val="22"/>
        </w:rPr>
        <w:t xml:space="preserve"> podrá, si lo estima conveniente, rechazar todos las propuestas sin que esto genere derecho a reclamos de ninguna naturaleza a los interesados.</w:t>
      </w:r>
    </w:p>
    <w:p w:rsidR="00150E73" w:rsidRPr="004B2753" w:rsidRDefault="00150E73" w:rsidP="00150E73">
      <w:pPr>
        <w:spacing w:line="360" w:lineRule="auto"/>
        <w:ind w:firstLine="709"/>
        <w:jc w:val="both"/>
        <w:rPr>
          <w:rFonts w:ascii="Arial" w:hAnsi="Arial" w:cs="Arial"/>
          <w:color w:val="FF0000"/>
          <w:sz w:val="22"/>
          <w:szCs w:val="22"/>
        </w:rPr>
      </w:pPr>
      <w:r w:rsidRPr="004B2753">
        <w:rPr>
          <w:rFonts w:ascii="Arial" w:hAnsi="Arial" w:cs="Arial"/>
          <w:sz w:val="22"/>
          <w:szCs w:val="22"/>
        </w:rPr>
        <w:t>Asimismo la circunstancia de recibirse una sola propuesta no impide ni obliga a la adjudicación.</w:t>
      </w:r>
    </w:p>
    <w:p w:rsidR="00150E73" w:rsidRPr="004B2753" w:rsidRDefault="00150E73" w:rsidP="00150E73">
      <w:pPr>
        <w:spacing w:line="360" w:lineRule="auto"/>
        <w:ind w:right="-1"/>
        <w:rPr>
          <w:rFonts w:ascii="Arial" w:hAnsi="Arial" w:cs="Arial"/>
          <w:b/>
          <w:sz w:val="22"/>
          <w:szCs w:val="22"/>
        </w:rPr>
      </w:pPr>
    </w:p>
    <w:p w:rsidR="00150E73" w:rsidRPr="004B2753" w:rsidRDefault="00150E73" w:rsidP="00150E73">
      <w:pPr>
        <w:spacing w:line="360" w:lineRule="auto"/>
        <w:ind w:right="-1"/>
        <w:rPr>
          <w:rFonts w:ascii="Arial" w:hAnsi="Arial" w:cs="Arial"/>
          <w:b/>
          <w:sz w:val="22"/>
          <w:szCs w:val="22"/>
        </w:rPr>
      </w:pPr>
    </w:p>
    <w:p w:rsidR="00150E73" w:rsidRPr="004B2753" w:rsidRDefault="00A11FDE" w:rsidP="00150E73">
      <w:pPr>
        <w:spacing w:line="360" w:lineRule="auto"/>
        <w:ind w:right="-1"/>
        <w:rPr>
          <w:rFonts w:ascii="Arial" w:hAnsi="Arial" w:cs="Arial"/>
          <w:b/>
          <w:sz w:val="22"/>
          <w:szCs w:val="22"/>
        </w:rPr>
      </w:pPr>
      <w:r w:rsidRPr="004B2753">
        <w:rPr>
          <w:rFonts w:ascii="Arial" w:hAnsi="Arial" w:cs="Arial"/>
          <w:b/>
          <w:sz w:val="22"/>
          <w:szCs w:val="22"/>
        </w:rPr>
        <w:t>Art. 18</w:t>
      </w:r>
      <w:r w:rsidR="00150E73" w:rsidRPr="004B2753">
        <w:rPr>
          <w:rFonts w:ascii="Arial" w:hAnsi="Arial" w:cs="Arial"/>
          <w:b/>
          <w:sz w:val="22"/>
          <w:szCs w:val="22"/>
        </w:rPr>
        <w:t>°.- FIRMA DEL CONTRATO</w:t>
      </w:r>
      <w:r w:rsidR="00150E73" w:rsidRPr="004B2753">
        <w:rPr>
          <w:rFonts w:ascii="Arial" w:hAnsi="Arial" w:cs="Arial"/>
          <w:b/>
          <w:sz w:val="22"/>
          <w:szCs w:val="22"/>
        </w:rPr>
        <w:br/>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b/>
          <w:sz w:val="22"/>
          <w:szCs w:val="22"/>
        </w:rPr>
        <w:tab/>
      </w:r>
      <w:r w:rsidRPr="004B2753">
        <w:rPr>
          <w:rFonts w:ascii="Arial" w:hAnsi="Arial" w:cs="Arial"/>
          <w:sz w:val="22"/>
          <w:szCs w:val="22"/>
        </w:rPr>
        <w:t>Se estipula como plazo para la firma del contrato diez (10) días hábiles a partir de la notificación fehaciente de la adjudicación.</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t>El contrato será suscrito por el adjudicatario y por aquellos funcionarios que tengan facultad de obligar a la Ter</w:t>
      </w:r>
      <w:r w:rsidR="00A11FDE" w:rsidRPr="004B2753">
        <w:rPr>
          <w:rFonts w:ascii="Arial" w:hAnsi="Arial" w:cs="Arial"/>
          <w:sz w:val="22"/>
          <w:szCs w:val="22"/>
        </w:rPr>
        <w:t>minal de Ómnibus Rosario E.E.M.</w:t>
      </w:r>
      <w:r w:rsidRPr="004B2753">
        <w:rPr>
          <w:rFonts w:ascii="Arial" w:hAnsi="Arial" w:cs="Arial"/>
          <w:sz w:val="22"/>
          <w:szCs w:val="22"/>
        </w:rPr>
        <w:t xml:space="preserve"> Toda la documentación agregada al expediente y que integre el Contrato deberá ser firmada por el adjudicatario en el acto de la firma del Contrato. El Adjudicatario firmará el número de ejemplares que le exija la Terminal de Ómnibus Rosario E.E.M.</w:t>
      </w:r>
      <w:r w:rsidR="00A11FDE" w:rsidRPr="004B2753">
        <w:rPr>
          <w:rFonts w:ascii="Arial" w:hAnsi="Arial" w:cs="Arial"/>
          <w:sz w:val="22"/>
          <w:szCs w:val="22"/>
        </w:rPr>
        <w:t xml:space="preserve"> </w:t>
      </w:r>
      <w:r w:rsidRPr="004B2753">
        <w:rPr>
          <w:rFonts w:ascii="Arial" w:hAnsi="Arial" w:cs="Arial"/>
          <w:sz w:val="22"/>
          <w:szCs w:val="22"/>
        </w:rPr>
        <w:t>Los gastos de sellado del contrato serán a cargo del adjudicatario.-</w:t>
      </w:r>
    </w:p>
    <w:p w:rsidR="00150E73" w:rsidRPr="004B2753" w:rsidRDefault="00150E73" w:rsidP="00150E73">
      <w:pPr>
        <w:spacing w:line="360" w:lineRule="auto"/>
        <w:ind w:right="-1"/>
        <w:jc w:val="both"/>
        <w:rPr>
          <w:rFonts w:ascii="Arial" w:hAnsi="Arial" w:cs="Arial"/>
          <w:color w:val="FF0000"/>
          <w:sz w:val="22"/>
          <w:szCs w:val="22"/>
        </w:rPr>
      </w:pPr>
    </w:p>
    <w:p w:rsidR="00150E73" w:rsidRPr="004B2753" w:rsidRDefault="00150E73" w:rsidP="00150E73">
      <w:pPr>
        <w:spacing w:line="360" w:lineRule="auto"/>
        <w:ind w:right="-1"/>
        <w:rPr>
          <w:rFonts w:ascii="Arial" w:hAnsi="Arial" w:cs="Arial"/>
          <w:sz w:val="22"/>
          <w:szCs w:val="22"/>
        </w:rPr>
      </w:pPr>
      <w:r w:rsidRPr="004B2753">
        <w:rPr>
          <w:rFonts w:ascii="Arial" w:hAnsi="Arial" w:cs="Arial"/>
          <w:b/>
          <w:sz w:val="22"/>
          <w:szCs w:val="22"/>
        </w:rPr>
        <w:t xml:space="preserve">Art. </w:t>
      </w:r>
      <w:r w:rsidR="00CB4B46" w:rsidRPr="004B2753">
        <w:rPr>
          <w:rFonts w:ascii="Arial" w:hAnsi="Arial" w:cs="Arial"/>
          <w:b/>
          <w:sz w:val="22"/>
          <w:szCs w:val="22"/>
        </w:rPr>
        <w:t>19</w:t>
      </w:r>
      <w:r w:rsidRPr="004B2753">
        <w:rPr>
          <w:rFonts w:ascii="Arial" w:hAnsi="Arial" w:cs="Arial"/>
          <w:b/>
          <w:sz w:val="22"/>
          <w:szCs w:val="22"/>
        </w:rPr>
        <w:t>°.- DOCUMENTOS DEL CONTRATO</w:t>
      </w:r>
      <w:r w:rsidRPr="004B2753">
        <w:rPr>
          <w:rFonts w:ascii="Arial" w:hAnsi="Arial" w:cs="Arial"/>
          <w:b/>
          <w:sz w:val="22"/>
          <w:szCs w:val="22"/>
        </w:rPr>
        <w:br/>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t>Formarán parte del Contrato y tendrán el orden de prelación con que se los lista, los siguientes documentos:</w:t>
      </w:r>
    </w:p>
    <w:p w:rsidR="00150E73" w:rsidRPr="004B2753" w:rsidRDefault="00150E73" w:rsidP="00150E73">
      <w:pPr>
        <w:tabs>
          <w:tab w:val="left" w:pos="2268"/>
        </w:tabs>
        <w:spacing w:line="360" w:lineRule="auto"/>
        <w:ind w:right="-1"/>
        <w:jc w:val="both"/>
        <w:outlineLvl w:val="0"/>
        <w:rPr>
          <w:rFonts w:ascii="Arial" w:hAnsi="Arial" w:cs="Arial"/>
          <w:sz w:val="22"/>
          <w:szCs w:val="22"/>
        </w:rPr>
      </w:pPr>
      <w:r w:rsidRPr="004B2753">
        <w:rPr>
          <w:rFonts w:ascii="Arial" w:hAnsi="Arial" w:cs="Arial"/>
          <w:sz w:val="22"/>
          <w:szCs w:val="22"/>
        </w:rPr>
        <w:tab/>
        <w:t>1.- El contrato.-</w:t>
      </w:r>
    </w:p>
    <w:p w:rsidR="00150E73" w:rsidRPr="004B2753" w:rsidRDefault="00150E73" w:rsidP="00150E73">
      <w:pPr>
        <w:tabs>
          <w:tab w:val="left" w:pos="2268"/>
        </w:tabs>
        <w:spacing w:line="360" w:lineRule="auto"/>
        <w:ind w:right="-1"/>
        <w:jc w:val="both"/>
        <w:rPr>
          <w:rFonts w:ascii="Arial" w:hAnsi="Arial" w:cs="Arial"/>
          <w:sz w:val="22"/>
          <w:szCs w:val="22"/>
        </w:rPr>
      </w:pPr>
      <w:r w:rsidRPr="004B2753">
        <w:rPr>
          <w:rFonts w:ascii="Arial" w:hAnsi="Arial" w:cs="Arial"/>
          <w:sz w:val="22"/>
          <w:szCs w:val="22"/>
        </w:rPr>
        <w:tab/>
        <w:t>2.- El P</w:t>
      </w:r>
      <w:r w:rsidR="00A11FDE" w:rsidRPr="004B2753">
        <w:rPr>
          <w:rFonts w:ascii="Arial" w:hAnsi="Arial" w:cs="Arial"/>
          <w:sz w:val="22"/>
          <w:szCs w:val="22"/>
        </w:rPr>
        <w:t xml:space="preserve">liego del Concurso </w:t>
      </w:r>
      <w:r w:rsidRPr="004B2753">
        <w:rPr>
          <w:rFonts w:ascii="Arial" w:hAnsi="Arial" w:cs="Arial"/>
          <w:sz w:val="22"/>
          <w:szCs w:val="22"/>
        </w:rPr>
        <w:t>y las circulares aclaratorias.-</w:t>
      </w:r>
    </w:p>
    <w:p w:rsidR="00150E73" w:rsidRPr="004B2753" w:rsidRDefault="00150E73" w:rsidP="00150E73">
      <w:pPr>
        <w:tabs>
          <w:tab w:val="left" w:pos="2268"/>
        </w:tabs>
        <w:spacing w:line="360" w:lineRule="auto"/>
        <w:ind w:right="-1"/>
        <w:jc w:val="both"/>
        <w:rPr>
          <w:rFonts w:ascii="Arial" w:hAnsi="Arial" w:cs="Arial"/>
          <w:sz w:val="22"/>
          <w:szCs w:val="22"/>
        </w:rPr>
      </w:pPr>
      <w:r w:rsidRPr="004B2753">
        <w:rPr>
          <w:rFonts w:ascii="Arial" w:hAnsi="Arial" w:cs="Arial"/>
          <w:sz w:val="22"/>
          <w:szCs w:val="22"/>
        </w:rPr>
        <w:tab/>
        <w:t>3.- Las Ordenanzas vigentes.-</w:t>
      </w:r>
    </w:p>
    <w:p w:rsidR="00150E73" w:rsidRPr="004B2753" w:rsidRDefault="00150E73" w:rsidP="00150E73">
      <w:pPr>
        <w:tabs>
          <w:tab w:val="left" w:pos="2268"/>
        </w:tabs>
        <w:spacing w:line="360" w:lineRule="auto"/>
        <w:ind w:right="-1"/>
        <w:jc w:val="both"/>
        <w:rPr>
          <w:rFonts w:ascii="Arial" w:hAnsi="Arial" w:cs="Arial"/>
          <w:sz w:val="22"/>
          <w:szCs w:val="22"/>
        </w:rPr>
      </w:pPr>
      <w:r w:rsidRPr="004B2753">
        <w:rPr>
          <w:rFonts w:ascii="Arial" w:hAnsi="Arial" w:cs="Arial"/>
          <w:sz w:val="22"/>
          <w:szCs w:val="22"/>
        </w:rPr>
        <w:tab/>
        <w:t>4.- La propuesta adoptada.-</w:t>
      </w:r>
    </w:p>
    <w:p w:rsidR="00150E73" w:rsidRPr="004B2753" w:rsidRDefault="00150E73" w:rsidP="00A11FDE">
      <w:pPr>
        <w:tabs>
          <w:tab w:val="left" w:pos="2268"/>
        </w:tabs>
        <w:spacing w:line="360" w:lineRule="auto"/>
        <w:ind w:right="-1"/>
        <w:jc w:val="both"/>
        <w:rPr>
          <w:rFonts w:ascii="Arial" w:hAnsi="Arial" w:cs="Arial"/>
          <w:sz w:val="22"/>
          <w:szCs w:val="22"/>
        </w:rPr>
      </w:pPr>
      <w:r w:rsidRPr="004B2753">
        <w:rPr>
          <w:rFonts w:ascii="Arial" w:hAnsi="Arial" w:cs="Arial"/>
          <w:sz w:val="22"/>
          <w:szCs w:val="22"/>
        </w:rPr>
        <w:tab/>
      </w:r>
    </w:p>
    <w:p w:rsidR="00150E73" w:rsidRPr="004B2753" w:rsidRDefault="00CB4B46" w:rsidP="00150E7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outlineLvl w:val="0"/>
        <w:rPr>
          <w:rFonts w:ascii="Arial" w:hAnsi="Arial" w:cs="Arial"/>
          <w:sz w:val="22"/>
          <w:szCs w:val="22"/>
        </w:rPr>
      </w:pPr>
      <w:r w:rsidRPr="004B2753">
        <w:rPr>
          <w:rFonts w:ascii="Arial" w:hAnsi="Arial" w:cs="Arial"/>
          <w:b/>
          <w:sz w:val="22"/>
          <w:szCs w:val="22"/>
        </w:rPr>
        <w:t>Art. 20</w:t>
      </w:r>
      <w:r w:rsidR="00150E73" w:rsidRPr="004B2753">
        <w:rPr>
          <w:rFonts w:ascii="Arial" w:hAnsi="Arial" w:cs="Arial"/>
          <w:b/>
          <w:sz w:val="22"/>
          <w:szCs w:val="22"/>
        </w:rPr>
        <w:t xml:space="preserve">°.- PLAZO MAXIMO PARA LA EJECUCIÓN DE LAS OBRAS </w:t>
      </w:r>
    </w:p>
    <w:p w:rsidR="00150E73" w:rsidRPr="004B2753" w:rsidRDefault="00150E73" w:rsidP="00150E7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p>
    <w:p w:rsidR="00150E73" w:rsidRPr="004B2753" w:rsidRDefault="00150E73" w:rsidP="00150E73">
      <w:pPr>
        <w:spacing w:line="360" w:lineRule="auto"/>
        <w:jc w:val="both"/>
        <w:rPr>
          <w:rFonts w:ascii="Arial" w:hAnsi="Arial" w:cs="Arial"/>
          <w:sz w:val="22"/>
          <w:szCs w:val="22"/>
        </w:rPr>
      </w:pPr>
      <w:r w:rsidRPr="004B2753">
        <w:rPr>
          <w:rFonts w:ascii="Arial" w:hAnsi="Arial" w:cs="Arial"/>
          <w:sz w:val="22"/>
          <w:szCs w:val="22"/>
        </w:rPr>
        <w:tab/>
        <w:t xml:space="preserve">Se fija como comienzo para la instalación de los elementos incluidos en la presente </w:t>
      </w:r>
      <w:r w:rsidR="00CB4B46" w:rsidRPr="004B2753">
        <w:rPr>
          <w:rFonts w:ascii="Arial" w:hAnsi="Arial" w:cs="Arial"/>
          <w:sz w:val="22"/>
          <w:szCs w:val="22"/>
        </w:rPr>
        <w:t xml:space="preserve">Concurso </w:t>
      </w:r>
      <w:r w:rsidRPr="004B2753">
        <w:rPr>
          <w:rFonts w:ascii="Arial" w:hAnsi="Arial" w:cs="Arial"/>
          <w:sz w:val="22"/>
          <w:szCs w:val="22"/>
        </w:rPr>
        <w:t xml:space="preserve">un plazo de </w:t>
      </w:r>
      <w:r w:rsidR="004B2753" w:rsidRPr="004B2753">
        <w:rPr>
          <w:rFonts w:ascii="Arial" w:hAnsi="Arial" w:cs="Arial"/>
          <w:b/>
          <w:sz w:val="22"/>
          <w:szCs w:val="22"/>
        </w:rPr>
        <w:t>9</w:t>
      </w:r>
      <w:r w:rsidR="00CB4B46" w:rsidRPr="004B2753">
        <w:rPr>
          <w:rFonts w:ascii="Arial" w:hAnsi="Arial" w:cs="Arial"/>
          <w:b/>
          <w:sz w:val="22"/>
          <w:szCs w:val="22"/>
        </w:rPr>
        <w:t xml:space="preserve">0 </w:t>
      </w:r>
      <w:r w:rsidRPr="004B2753">
        <w:rPr>
          <w:rFonts w:ascii="Arial" w:hAnsi="Arial" w:cs="Arial"/>
          <w:b/>
          <w:sz w:val="22"/>
          <w:szCs w:val="22"/>
        </w:rPr>
        <w:t xml:space="preserve"> días corridos</w:t>
      </w:r>
      <w:r w:rsidRPr="004B2753">
        <w:rPr>
          <w:rFonts w:ascii="Arial" w:hAnsi="Arial" w:cs="Arial"/>
          <w:sz w:val="22"/>
          <w:szCs w:val="22"/>
        </w:rPr>
        <w:t xml:space="preserve"> a p</w:t>
      </w:r>
      <w:r w:rsidR="004B2753">
        <w:rPr>
          <w:rFonts w:ascii="Arial" w:hAnsi="Arial" w:cs="Arial"/>
          <w:sz w:val="22"/>
          <w:szCs w:val="22"/>
        </w:rPr>
        <w:t>artir de la firma del Contrato.</w:t>
      </w:r>
    </w:p>
    <w:p w:rsidR="00150E73" w:rsidRPr="004B2753" w:rsidRDefault="00150E73" w:rsidP="00150E73">
      <w:pPr>
        <w:spacing w:line="360" w:lineRule="auto"/>
        <w:jc w:val="both"/>
        <w:rPr>
          <w:rFonts w:ascii="Arial" w:hAnsi="Arial" w:cs="Arial"/>
          <w:sz w:val="22"/>
          <w:szCs w:val="22"/>
        </w:rPr>
      </w:pPr>
      <w:r w:rsidRPr="004B2753">
        <w:rPr>
          <w:rFonts w:ascii="Arial" w:hAnsi="Arial" w:cs="Arial"/>
          <w:sz w:val="22"/>
          <w:szCs w:val="22"/>
        </w:rPr>
        <w:lastRenderedPageBreak/>
        <w:tab/>
      </w:r>
    </w:p>
    <w:p w:rsidR="00150E73" w:rsidRPr="004B2753" w:rsidRDefault="00CB4B46" w:rsidP="00150E73">
      <w:pPr>
        <w:spacing w:line="360" w:lineRule="auto"/>
        <w:ind w:right="-1"/>
        <w:rPr>
          <w:rFonts w:ascii="Arial" w:hAnsi="Arial" w:cs="Arial"/>
          <w:sz w:val="22"/>
          <w:szCs w:val="22"/>
        </w:rPr>
      </w:pPr>
      <w:r w:rsidRPr="004B2753">
        <w:rPr>
          <w:rFonts w:ascii="Arial" w:hAnsi="Arial" w:cs="Arial"/>
          <w:b/>
          <w:sz w:val="22"/>
          <w:szCs w:val="22"/>
        </w:rPr>
        <w:t>Art. 21</w:t>
      </w:r>
      <w:r w:rsidR="00150E73" w:rsidRPr="004B2753">
        <w:rPr>
          <w:rFonts w:ascii="Arial" w:hAnsi="Arial" w:cs="Arial"/>
          <w:b/>
          <w:sz w:val="22"/>
          <w:szCs w:val="22"/>
        </w:rPr>
        <w:t>°.- ACCIDENTES DE TRABAJO Y RESPONSABILIDAD CIVIL</w:t>
      </w:r>
      <w:r w:rsidR="00150E73" w:rsidRPr="004B2753">
        <w:rPr>
          <w:rFonts w:ascii="Arial" w:hAnsi="Arial" w:cs="Arial"/>
          <w:b/>
          <w:sz w:val="22"/>
          <w:szCs w:val="22"/>
        </w:rPr>
        <w:br/>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t>El adjudicatario está obligado a dar cumplimiento a todas las disposiciones de la Ley de Riesgos de Trabajo y su reglamentación, y todas aquellas otras disposiciones que sobre el particular se dicten en el futuro. Asimismo será responsable de cualquier accidente que ocurra a su personal, haciendo suyas las obligaciones que de ello derivan, de acuerdo a lo que establece la citada ley.-</w:t>
      </w:r>
    </w:p>
    <w:p w:rsidR="00150E73" w:rsidRPr="004B2753" w:rsidRDefault="00150E73" w:rsidP="00150E73">
      <w:pPr>
        <w:spacing w:line="360" w:lineRule="auto"/>
        <w:jc w:val="both"/>
        <w:rPr>
          <w:rFonts w:ascii="Arial" w:hAnsi="Arial" w:cs="Arial"/>
          <w:sz w:val="22"/>
          <w:szCs w:val="22"/>
        </w:rPr>
      </w:pPr>
      <w:r w:rsidRPr="004B2753">
        <w:rPr>
          <w:rFonts w:ascii="Arial" w:hAnsi="Arial" w:cs="Arial"/>
          <w:sz w:val="22"/>
          <w:szCs w:val="22"/>
        </w:rPr>
        <w:tab/>
        <w:t>El Concesionario deberá tomar los seguros que cubran la responsabilidad civil por pérdida, daños o lesiones que pudieran sobrevenir a cualquier persona, bien o equipo de propiedad de terceros por razones del servicio concesionado.-</w:t>
      </w:r>
    </w:p>
    <w:p w:rsidR="00150E73" w:rsidRPr="004B2753" w:rsidRDefault="00150E73" w:rsidP="00150E73">
      <w:pPr>
        <w:spacing w:line="360" w:lineRule="auto"/>
        <w:jc w:val="both"/>
        <w:rPr>
          <w:rFonts w:ascii="Arial" w:hAnsi="Arial" w:cs="Arial"/>
          <w:sz w:val="22"/>
          <w:szCs w:val="22"/>
        </w:rPr>
      </w:pPr>
      <w:r w:rsidRPr="004B2753">
        <w:rPr>
          <w:rFonts w:ascii="Arial" w:hAnsi="Arial" w:cs="Arial"/>
          <w:sz w:val="22"/>
          <w:szCs w:val="22"/>
        </w:rPr>
        <w:tab/>
        <w:t>El Concesionario deberá presentar a la E.E.M. las pólizas de seguro que cubran los riesgos mencionados.-</w:t>
      </w:r>
    </w:p>
    <w:p w:rsidR="00150E73" w:rsidRPr="004B2753" w:rsidRDefault="00150E73" w:rsidP="00150E73">
      <w:pPr>
        <w:spacing w:line="360" w:lineRule="auto"/>
        <w:ind w:right="-1"/>
        <w:jc w:val="both"/>
        <w:rPr>
          <w:rFonts w:ascii="Arial" w:hAnsi="Arial" w:cs="Arial"/>
          <w:sz w:val="22"/>
          <w:szCs w:val="22"/>
        </w:rPr>
      </w:pPr>
    </w:p>
    <w:p w:rsidR="00150E73" w:rsidRPr="004B2753" w:rsidRDefault="00CB4B46" w:rsidP="00150E73">
      <w:pPr>
        <w:pStyle w:val="Ttulo3"/>
        <w:spacing w:line="360" w:lineRule="auto"/>
        <w:rPr>
          <w:rFonts w:ascii="Arial" w:hAnsi="Arial" w:cs="Arial"/>
          <w:sz w:val="22"/>
          <w:szCs w:val="22"/>
        </w:rPr>
      </w:pPr>
      <w:r w:rsidRPr="004B2753">
        <w:rPr>
          <w:rFonts w:ascii="Arial" w:hAnsi="Arial" w:cs="Arial"/>
          <w:sz w:val="22"/>
          <w:szCs w:val="22"/>
        </w:rPr>
        <w:t>Art. 22</w:t>
      </w:r>
      <w:r w:rsidR="00150E73" w:rsidRPr="004B2753">
        <w:rPr>
          <w:rFonts w:ascii="Arial" w:hAnsi="Arial" w:cs="Arial"/>
          <w:sz w:val="22"/>
          <w:szCs w:val="22"/>
        </w:rPr>
        <w:t>º.- CONCLUSIÓN DE LA CONCESIÓN DEL SERVICIO</w:t>
      </w:r>
      <w:r w:rsidR="00150E73" w:rsidRPr="004B2753">
        <w:rPr>
          <w:rFonts w:ascii="Arial" w:hAnsi="Arial" w:cs="Arial"/>
          <w:sz w:val="22"/>
          <w:szCs w:val="22"/>
        </w:rPr>
        <w:br/>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t>La relación contractual quedará extinguida por:</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r>
      <w:r w:rsidR="00CB4B46" w:rsidRPr="004B2753">
        <w:rPr>
          <w:rFonts w:ascii="Arial" w:hAnsi="Arial" w:cs="Arial"/>
          <w:sz w:val="22"/>
          <w:szCs w:val="22"/>
        </w:rPr>
        <w:t>2</w:t>
      </w:r>
      <w:r w:rsidRPr="004B2753">
        <w:rPr>
          <w:rFonts w:ascii="Arial" w:hAnsi="Arial" w:cs="Arial"/>
          <w:sz w:val="22"/>
          <w:szCs w:val="22"/>
        </w:rPr>
        <w:t>2.1.- Vencimiento de la duración del contrato conforme a lo previsto en estos pliegos.-</w:t>
      </w:r>
    </w:p>
    <w:p w:rsidR="00150E73" w:rsidRPr="004B2753" w:rsidRDefault="00150E73" w:rsidP="00150E73">
      <w:pPr>
        <w:spacing w:line="360" w:lineRule="auto"/>
        <w:ind w:right="-1"/>
        <w:jc w:val="both"/>
        <w:outlineLvl w:val="0"/>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t>2</w:t>
      </w:r>
      <w:r w:rsidR="00CB4B46" w:rsidRPr="004B2753">
        <w:rPr>
          <w:rFonts w:ascii="Arial" w:hAnsi="Arial" w:cs="Arial"/>
          <w:sz w:val="22"/>
          <w:szCs w:val="22"/>
        </w:rPr>
        <w:t>2</w:t>
      </w:r>
      <w:r w:rsidRPr="004B2753">
        <w:rPr>
          <w:rFonts w:ascii="Arial" w:hAnsi="Arial" w:cs="Arial"/>
          <w:sz w:val="22"/>
          <w:szCs w:val="22"/>
        </w:rPr>
        <w:t>.2.- Mutuo acuerdo.-</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t>2</w:t>
      </w:r>
      <w:r w:rsidR="00CB4B46" w:rsidRPr="004B2753">
        <w:rPr>
          <w:rFonts w:ascii="Arial" w:hAnsi="Arial" w:cs="Arial"/>
          <w:sz w:val="22"/>
          <w:szCs w:val="22"/>
        </w:rPr>
        <w:t>2</w:t>
      </w:r>
      <w:r w:rsidRPr="004B2753">
        <w:rPr>
          <w:rFonts w:ascii="Arial" w:hAnsi="Arial" w:cs="Arial"/>
          <w:sz w:val="22"/>
          <w:szCs w:val="22"/>
        </w:rPr>
        <w:t>.3.- Por razones jurídicas, técni</w:t>
      </w:r>
      <w:r w:rsidR="00CB4B46" w:rsidRPr="004B2753">
        <w:rPr>
          <w:rFonts w:ascii="Arial" w:hAnsi="Arial" w:cs="Arial"/>
          <w:sz w:val="22"/>
          <w:szCs w:val="22"/>
        </w:rPr>
        <w:t>cas o de hecho, que a juicio de la</w:t>
      </w:r>
      <w:r w:rsidRPr="004B2753">
        <w:rPr>
          <w:rFonts w:ascii="Arial" w:hAnsi="Arial" w:cs="Arial"/>
          <w:sz w:val="22"/>
          <w:szCs w:val="22"/>
        </w:rPr>
        <w:t xml:space="preserve"> </w:t>
      </w:r>
      <w:r w:rsidR="00CB4B46" w:rsidRPr="004B2753">
        <w:rPr>
          <w:rFonts w:ascii="Arial" w:hAnsi="Arial" w:cs="Arial"/>
          <w:sz w:val="22"/>
          <w:szCs w:val="22"/>
        </w:rPr>
        <w:t xml:space="preserve">E.E.M. </w:t>
      </w:r>
      <w:r w:rsidRPr="004B2753">
        <w:rPr>
          <w:rFonts w:ascii="Arial" w:hAnsi="Arial" w:cs="Arial"/>
          <w:sz w:val="22"/>
          <w:szCs w:val="22"/>
        </w:rPr>
        <w:t>hagan imposible o inconveniente el cumplimiento del objeto de la concesión.-</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t>28.4.-</w:t>
      </w:r>
      <w:r w:rsidR="00CB4B46" w:rsidRPr="004B2753">
        <w:rPr>
          <w:rFonts w:ascii="Arial" w:hAnsi="Arial" w:cs="Arial"/>
          <w:sz w:val="22"/>
          <w:szCs w:val="22"/>
        </w:rPr>
        <w:t xml:space="preserve"> Por caducidad dispuesta por la E.E.M. </w:t>
      </w:r>
      <w:r w:rsidRPr="004B2753">
        <w:rPr>
          <w:rFonts w:ascii="Arial" w:hAnsi="Arial" w:cs="Arial"/>
          <w:sz w:val="22"/>
          <w:szCs w:val="22"/>
        </w:rPr>
        <w:t>de la Municipalidad de Rosario.-</w:t>
      </w:r>
    </w:p>
    <w:p w:rsidR="00150E73" w:rsidRPr="004B2753" w:rsidRDefault="00150E73" w:rsidP="00150E73">
      <w:pPr>
        <w:spacing w:line="360" w:lineRule="auto"/>
        <w:ind w:right="-1"/>
        <w:jc w:val="both"/>
        <w:rPr>
          <w:rFonts w:ascii="Arial" w:hAnsi="Arial" w:cs="Arial"/>
          <w:sz w:val="22"/>
          <w:szCs w:val="22"/>
        </w:rPr>
      </w:pPr>
    </w:p>
    <w:p w:rsidR="00150E73" w:rsidRPr="004B2753" w:rsidRDefault="00150E73" w:rsidP="00150E73">
      <w:pPr>
        <w:spacing w:line="360" w:lineRule="auto"/>
        <w:ind w:right="-1"/>
        <w:rPr>
          <w:rFonts w:ascii="Arial" w:hAnsi="Arial" w:cs="Arial"/>
          <w:sz w:val="22"/>
          <w:szCs w:val="22"/>
        </w:rPr>
      </w:pPr>
      <w:r w:rsidRPr="004B2753">
        <w:rPr>
          <w:rFonts w:ascii="Arial" w:hAnsi="Arial" w:cs="Arial"/>
          <w:b/>
          <w:sz w:val="22"/>
          <w:szCs w:val="22"/>
        </w:rPr>
        <w:t>Art. 2</w:t>
      </w:r>
      <w:r w:rsidR="00CB4B46" w:rsidRPr="004B2753">
        <w:rPr>
          <w:rFonts w:ascii="Arial" w:hAnsi="Arial" w:cs="Arial"/>
          <w:b/>
          <w:sz w:val="22"/>
          <w:szCs w:val="22"/>
        </w:rPr>
        <w:t>3</w:t>
      </w:r>
      <w:r w:rsidRPr="004B2753">
        <w:rPr>
          <w:rFonts w:ascii="Arial" w:hAnsi="Arial" w:cs="Arial"/>
          <w:b/>
          <w:sz w:val="22"/>
          <w:szCs w:val="22"/>
        </w:rPr>
        <w:t>°.- CONSECUENCIAS DE LA CONCLUSIÓN DE LA CONCESION</w:t>
      </w:r>
      <w:r w:rsidRPr="004B2753">
        <w:rPr>
          <w:rFonts w:ascii="Arial" w:hAnsi="Arial" w:cs="Arial"/>
          <w:sz w:val="22"/>
          <w:szCs w:val="22"/>
        </w:rPr>
        <w:br/>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t>Producida la conclusión de la concesión por las causas previstas en el los puntos 2</w:t>
      </w:r>
      <w:r w:rsidR="00CB4B46" w:rsidRPr="004B2753">
        <w:rPr>
          <w:rFonts w:ascii="Arial" w:hAnsi="Arial" w:cs="Arial"/>
          <w:sz w:val="22"/>
          <w:szCs w:val="22"/>
        </w:rPr>
        <w:t>2</w:t>
      </w:r>
      <w:r w:rsidRPr="004B2753">
        <w:rPr>
          <w:rFonts w:ascii="Arial" w:hAnsi="Arial" w:cs="Arial"/>
          <w:sz w:val="22"/>
          <w:szCs w:val="22"/>
        </w:rPr>
        <w:t>.1 y 2</w:t>
      </w:r>
      <w:r w:rsidR="00CB4B46" w:rsidRPr="004B2753">
        <w:rPr>
          <w:rFonts w:ascii="Arial" w:hAnsi="Arial" w:cs="Arial"/>
          <w:sz w:val="22"/>
          <w:szCs w:val="22"/>
        </w:rPr>
        <w:t>2</w:t>
      </w:r>
      <w:r w:rsidRPr="004B2753">
        <w:rPr>
          <w:rFonts w:ascii="Arial" w:hAnsi="Arial" w:cs="Arial"/>
          <w:sz w:val="22"/>
          <w:szCs w:val="22"/>
        </w:rPr>
        <w:t xml:space="preserve">.2 del artículo anterior, el Contratista procederá a retirar el equipamiento instalado de acuerdo con las condiciones establecidas en el Pliego de Condiciones Particulares. </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t>Producida la conclusión de la concesión por las causas previstas en el los puntos 2</w:t>
      </w:r>
      <w:r w:rsidR="00CB4B46" w:rsidRPr="004B2753">
        <w:rPr>
          <w:rFonts w:ascii="Arial" w:hAnsi="Arial" w:cs="Arial"/>
          <w:sz w:val="22"/>
          <w:szCs w:val="22"/>
        </w:rPr>
        <w:t>2</w:t>
      </w:r>
      <w:r w:rsidRPr="004B2753">
        <w:rPr>
          <w:rFonts w:ascii="Arial" w:hAnsi="Arial" w:cs="Arial"/>
          <w:sz w:val="22"/>
          <w:szCs w:val="22"/>
        </w:rPr>
        <w:t>.3 y 2</w:t>
      </w:r>
      <w:r w:rsidR="00CB4B46" w:rsidRPr="004B2753">
        <w:rPr>
          <w:rFonts w:ascii="Arial" w:hAnsi="Arial" w:cs="Arial"/>
          <w:sz w:val="22"/>
          <w:szCs w:val="22"/>
        </w:rPr>
        <w:t>2</w:t>
      </w:r>
      <w:r w:rsidRPr="004B2753">
        <w:rPr>
          <w:rFonts w:ascii="Arial" w:hAnsi="Arial" w:cs="Arial"/>
          <w:sz w:val="22"/>
          <w:szCs w:val="22"/>
        </w:rPr>
        <w:t xml:space="preserve">.4 del artículo anterior, se producirá la pérdida del depósito de garantía. Asimismo el Concesionario deberá dejar la totalidad del equipamiento instalado en las condiciones en que se encuentren, pasando el mismo en forma automática a ser propiedad de la </w:t>
      </w:r>
      <w:proofErr w:type="gramStart"/>
      <w:r w:rsidRPr="004B2753">
        <w:rPr>
          <w:rFonts w:ascii="Arial" w:hAnsi="Arial" w:cs="Arial"/>
          <w:sz w:val="22"/>
          <w:szCs w:val="22"/>
        </w:rPr>
        <w:t>E.E.M..</w:t>
      </w:r>
      <w:proofErr w:type="gramEnd"/>
      <w:r w:rsidRPr="004B2753">
        <w:rPr>
          <w:rFonts w:ascii="Arial" w:hAnsi="Arial" w:cs="Arial"/>
          <w:sz w:val="22"/>
          <w:szCs w:val="22"/>
        </w:rPr>
        <w:t>-</w:t>
      </w:r>
    </w:p>
    <w:p w:rsidR="00150E73" w:rsidRPr="004B2753" w:rsidRDefault="00150E73" w:rsidP="00150E73">
      <w:pPr>
        <w:spacing w:line="360" w:lineRule="auto"/>
        <w:ind w:right="-1"/>
        <w:jc w:val="both"/>
        <w:rPr>
          <w:rFonts w:ascii="Arial" w:hAnsi="Arial" w:cs="Arial"/>
          <w:sz w:val="22"/>
          <w:szCs w:val="22"/>
        </w:rPr>
      </w:pPr>
    </w:p>
    <w:p w:rsidR="00150E73" w:rsidRPr="004B2753" w:rsidRDefault="00150E73" w:rsidP="00150E73">
      <w:pPr>
        <w:spacing w:line="360" w:lineRule="auto"/>
        <w:ind w:right="-1"/>
        <w:rPr>
          <w:rFonts w:ascii="Arial" w:hAnsi="Arial" w:cs="Arial"/>
          <w:sz w:val="22"/>
          <w:szCs w:val="22"/>
        </w:rPr>
      </w:pPr>
      <w:r w:rsidRPr="004B2753">
        <w:rPr>
          <w:rFonts w:ascii="Arial" w:hAnsi="Arial" w:cs="Arial"/>
          <w:b/>
          <w:sz w:val="22"/>
          <w:szCs w:val="22"/>
        </w:rPr>
        <w:lastRenderedPageBreak/>
        <w:t xml:space="preserve">Art. </w:t>
      </w:r>
      <w:r w:rsidR="00CB4B46" w:rsidRPr="004B2753">
        <w:rPr>
          <w:rFonts w:ascii="Arial" w:hAnsi="Arial" w:cs="Arial"/>
          <w:b/>
          <w:sz w:val="22"/>
          <w:szCs w:val="22"/>
        </w:rPr>
        <w:t>24</w:t>
      </w:r>
      <w:r w:rsidRPr="004B2753">
        <w:rPr>
          <w:rFonts w:ascii="Arial" w:hAnsi="Arial" w:cs="Arial"/>
          <w:b/>
          <w:sz w:val="22"/>
          <w:szCs w:val="22"/>
        </w:rPr>
        <w:t>°.- CADUCIDAD DE LA CONCESIÓN</w:t>
      </w:r>
      <w:r w:rsidRPr="004B2753">
        <w:rPr>
          <w:rFonts w:ascii="Arial" w:hAnsi="Arial" w:cs="Arial"/>
          <w:b/>
          <w:sz w:val="22"/>
          <w:szCs w:val="22"/>
        </w:rPr>
        <w:br/>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t>La E.E.M. y/o el Departamento Ejecutivo de la Municipalidad de Rosario podrán disponer la caducidad de la concesión con pérdida de la garantía o su ejecución y recuperación e incautación de los bienes para asegurar la prestación del servicio, cuando mediare alguna de las siguientes causas:</w:t>
      </w:r>
    </w:p>
    <w:p w:rsidR="00150E73" w:rsidRPr="004B2753" w:rsidRDefault="00CB4B46" w:rsidP="00150E73">
      <w:pPr>
        <w:spacing w:line="360" w:lineRule="auto"/>
        <w:ind w:right="-1"/>
        <w:jc w:val="both"/>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t>24</w:t>
      </w:r>
      <w:r w:rsidR="00150E73" w:rsidRPr="004B2753">
        <w:rPr>
          <w:rFonts w:ascii="Arial" w:hAnsi="Arial" w:cs="Arial"/>
          <w:sz w:val="22"/>
          <w:szCs w:val="22"/>
        </w:rPr>
        <w:t>.1.- Cuando el Concesionario sea culpable de fraude, negligencia grave o contravenga las obligaciones y condiciones estipuladas en el presente Pliego de Condiciones y Especificaciones.-</w:t>
      </w:r>
    </w:p>
    <w:p w:rsidR="00150E73" w:rsidRPr="004B2753" w:rsidRDefault="00CB4B46" w:rsidP="00150E73">
      <w:pPr>
        <w:spacing w:line="360" w:lineRule="auto"/>
        <w:ind w:right="-1"/>
        <w:jc w:val="both"/>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t>24</w:t>
      </w:r>
      <w:r w:rsidR="00150E73" w:rsidRPr="004B2753">
        <w:rPr>
          <w:rFonts w:ascii="Arial" w:hAnsi="Arial" w:cs="Arial"/>
          <w:sz w:val="22"/>
          <w:szCs w:val="22"/>
        </w:rPr>
        <w:t>.2.- Cuando por causas imputables al Concesionario se suspendieren los servicios durante más de quince (15) días consecutivos o más de treinta (30) alternados por semestre.-</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r>
      <w:r w:rsidR="00CB4B46" w:rsidRPr="004B2753">
        <w:rPr>
          <w:rFonts w:ascii="Arial" w:hAnsi="Arial" w:cs="Arial"/>
          <w:sz w:val="22"/>
          <w:szCs w:val="22"/>
        </w:rPr>
        <w:t>24</w:t>
      </w:r>
      <w:r w:rsidRPr="004B2753">
        <w:rPr>
          <w:rFonts w:ascii="Arial" w:hAnsi="Arial" w:cs="Arial"/>
          <w:sz w:val="22"/>
          <w:szCs w:val="22"/>
        </w:rPr>
        <w:t>.</w:t>
      </w:r>
      <w:r w:rsidR="00CB4B46" w:rsidRPr="004B2753">
        <w:rPr>
          <w:rFonts w:ascii="Arial" w:hAnsi="Arial" w:cs="Arial"/>
          <w:sz w:val="22"/>
          <w:szCs w:val="22"/>
        </w:rPr>
        <w:t>3</w:t>
      </w:r>
      <w:r w:rsidRPr="004B2753">
        <w:rPr>
          <w:rFonts w:ascii="Arial" w:hAnsi="Arial" w:cs="Arial"/>
          <w:sz w:val="22"/>
          <w:szCs w:val="22"/>
        </w:rPr>
        <w:t>.- Por transferencia o cesión parcial o total del contrato, sin consentimiento de la E.E.M. o el Departamento Ejecutivo de la Municipalidad de Rosario, o cesión del capital social que importe virtual transferencia de la concesión.-</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r>
      <w:r w:rsidR="00CB4B46" w:rsidRPr="004B2753">
        <w:rPr>
          <w:rFonts w:ascii="Arial" w:hAnsi="Arial" w:cs="Arial"/>
          <w:sz w:val="22"/>
          <w:szCs w:val="22"/>
        </w:rPr>
        <w:t>24</w:t>
      </w:r>
      <w:r w:rsidRPr="004B2753">
        <w:rPr>
          <w:rFonts w:ascii="Arial" w:hAnsi="Arial" w:cs="Arial"/>
          <w:sz w:val="22"/>
          <w:szCs w:val="22"/>
        </w:rPr>
        <w:t>.</w:t>
      </w:r>
      <w:r w:rsidR="00CB4B46" w:rsidRPr="004B2753">
        <w:rPr>
          <w:rFonts w:ascii="Arial" w:hAnsi="Arial" w:cs="Arial"/>
          <w:sz w:val="22"/>
          <w:szCs w:val="22"/>
        </w:rPr>
        <w:t>4</w:t>
      </w:r>
      <w:r w:rsidRPr="004B2753">
        <w:rPr>
          <w:rFonts w:ascii="Arial" w:hAnsi="Arial" w:cs="Arial"/>
          <w:sz w:val="22"/>
          <w:szCs w:val="22"/>
        </w:rPr>
        <w:t>.- Por deficiencias graves y reiteradas en el servicio, fehacientemente comprobadas y notificadas al Concesionario.-</w:t>
      </w:r>
    </w:p>
    <w:p w:rsidR="00150E73" w:rsidRPr="004B2753" w:rsidRDefault="00150E73" w:rsidP="00CB4B46">
      <w:pPr>
        <w:spacing w:line="360" w:lineRule="auto"/>
        <w:ind w:right="-1"/>
        <w:jc w:val="both"/>
        <w:outlineLvl w:val="0"/>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r>
      <w:r w:rsidR="00CB4B46" w:rsidRPr="004B2753">
        <w:rPr>
          <w:rFonts w:ascii="Arial" w:hAnsi="Arial" w:cs="Arial"/>
          <w:sz w:val="22"/>
          <w:szCs w:val="22"/>
        </w:rPr>
        <w:t>24</w:t>
      </w:r>
      <w:r w:rsidRPr="004B2753">
        <w:rPr>
          <w:rFonts w:ascii="Arial" w:hAnsi="Arial" w:cs="Arial"/>
          <w:sz w:val="22"/>
          <w:szCs w:val="22"/>
        </w:rPr>
        <w:t>.</w:t>
      </w:r>
      <w:r w:rsidR="00CB4B46" w:rsidRPr="004B2753">
        <w:rPr>
          <w:rFonts w:ascii="Arial" w:hAnsi="Arial" w:cs="Arial"/>
          <w:sz w:val="22"/>
          <w:szCs w:val="22"/>
        </w:rPr>
        <w:t>5</w:t>
      </w:r>
      <w:r w:rsidRPr="004B2753">
        <w:rPr>
          <w:rFonts w:ascii="Arial" w:hAnsi="Arial" w:cs="Arial"/>
          <w:sz w:val="22"/>
          <w:szCs w:val="22"/>
        </w:rPr>
        <w:t>.- Por presentación en quiebra del Concesionario.-</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r>
      <w:r w:rsidR="00CB4B46" w:rsidRPr="004B2753">
        <w:rPr>
          <w:rFonts w:ascii="Arial" w:hAnsi="Arial" w:cs="Arial"/>
          <w:sz w:val="22"/>
          <w:szCs w:val="22"/>
        </w:rPr>
        <w:t>24</w:t>
      </w:r>
      <w:r w:rsidRPr="004B2753">
        <w:rPr>
          <w:rFonts w:ascii="Arial" w:hAnsi="Arial" w:cs="Arial"/>
          <w:sz w:val="22"/>
          <w:szCs w:val="22"/>
        </w:rPr>
        <w:t>.</w:t>
      </w:r>
      <w:r w:rsidR="00CB4B46" w:rsidRPr="004B2753">
        <w:rPr>
          <w:rFonts w:ascii="Arial" w:hAnsi="Arial" w:cs="Arial"/>
          <w:sz w:val="22"/>
          <w:szCs w:val="22"/>
        </w:rPr>
        <w:t>6</w:t>
      </w:r>
      <w:r w:rsidRPr="004B2753">
        <w:rPr>
          <w:rFonts w:ascii="Arial" w:hAnsi="Arial" w:cs="Arial"/>
          <w:sz w:val="22"/>
          <w:szCs w:val="22"/>
        </w:rPr>
        <w:t>.- Cuando el Concesionario suprima o modifique total o parcialmente los servicios concedidos por la E.E.M. o por el Departamento Ejecutivo de la Municipalidad de Rosario, sin el consentimiento expreso de éstos.-</w:t>
      </w:r>
    </w:p>
    <w:p w:rsidR="00150E73" w:rsidRPr="004B2753" w:rsidRDefault="00150E73" w:rsidP="00150E73">
      <w:pPr>
        <w:spacing w:line="360" w:lineRule="auto"/>
        <w:ind w:right="-1"/>
        <w:jc w:val="both"/>
        <w:outlineLvl w:val="0"/>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r>
      <w:r w:rsidR="00CB4B46" w:rsidRPr="004B2753">
        <w:rPr>
          <w:rFonts w:ascii="Arial" w:hAnsi="Arial" w:cs="Arial"/>
          <w:sz w:val="22"/>
          <w:szCs w:val="22"/>
        </w:rPr>
        <w:t>24</w:t>
      </w:r>
      <w:r w:rsidRPr="004B2753">
        <w:rPr>
          <w:rFonts w:ascii="Arial" w:hAnsi="Arial" w:cs="Arial"/>
          <w:sz w:val="22"/>
          <w:szCs w:val="22"/>
        </w:rPr>
        <w:t>.</w:t>
      </w:r>
      <w:r w:rsidR="00CB4B46" w:rsidRPr="004B2753">
        <w:rPr>
          <w:rFonts w:ascii="Arial" w:hAnsi="Arial" w:cs="Arial"/>
          <w:sz w:val="22"/>
          <w:szCs w:val="22"/>
        </w:rPr>
        <w:t>7</w:t>
      </w:r>
      <w:r w:rsidRPr="004B2753">
        <w:rPr>
          <w:rFonts w:ascii="Arial" w:hAnsi="Arial" w:cs="Arial"/>
          <w:sz w:val="22"/>
          <w:szCs w:val="22"/>
        </w:rPr>
        <w:t>.- Por falta de constitución o mantenimiento de los seguros exigidos.-</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r>
      <w:r w:rsidR="00CB4B46" w:rsidRPr="004B2753">
        <w:rPr>
          <w:rFonts w:ascii="Arial" w:hAnsi="Arial" w:cs="Arial"/>
          <w:sz w:val="22"/>
          <w:szCs w:val="22"/>
        </w:rPr>
        <w:t>24</w:t>
      </w:r>
      <w:r w:rsidRPr="004B2753">
        <w:rPr>
          <w:rFonts w:ascii="Arial" w:hAnsi="Arial" w:cs="Arial"/>
          <w:sz w:val="22"/>
          <w:szCs w:val="22"/>
        </w:rPr>
        <w:t>.</w:t>
      </w:r>
      <w:r w:rsidR="00CB4B46" w:rsidRPr="004B2753">
        <w:rPr>
          <w:rFonts w:ascii="Arial" w:hAnsi="Arial" w:cs="Arial"/>
          <w:sz w:val="22"/>
          <w:szCs w:val="22"/>
        </w:rPr>
        <w:t>8</w:t>
      </w:r>
      <w:r w:rsidRPr="004B2753">
        <w:rPr>
          <w:rFonts w:ascii="Arial" w:hAnsi="Arial" w:cs="Arial"/>
          <w:sz w:val="22"/>
          <w:szCs w:val="22"/>
        </w:rPr>
        <w:t>.- Por falseamiento de informaciones, datos o antecedentes proporcionados a la  E.E.M., adulteración de registración y toda otra actitud que tenga por efecto viciar de error una decisión administrativa o proporcionar al Concesionario beneficios económicos indebidos.-</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r>
      <w:r w:rsidR="00CB4B46" w:rsidRPr="004B2753">
        <w:rPr>
          <w:rFonts w:ascii="Arial" w:hAnsi="Arial" w:cs="Arial"/>
          <w:sz w:val="22"/>
          <w:szCs w:val="22"/>
        </w:rPr>
        <w:t>24</w:t>
      </w:r>
      <w:r w:rsidRPr="004B2753">
        <w:rPr>
          <w:rFonts w:ascii="Arial" w:hAnsi="Arial" w:cs="Arial"/>
          <w:sz w:val="22"/>
          <w:szCs w:val="22"/>
        </w:rPr>
        <w:t>.</w:t>
      </w:r>
      <w:r w:rsidR="00CB4B46" w:rsidRPr="004B2753">
        <w:rPr>
          <w:rFonts w:ascii="Arial" w:hAnsi="Arial" w:cs="Arial"/>
          <w:sz w:val="22"/>
          <w:szCs w:val="22"/>
        </w:rPr>
        <w:t>9</w:t>
      </w:r>
      <w:r w:rsidRPr="004B2753">
        <w:rPr>
          <w:rFonts w:ascii="Arial" w:hAnsi="Arial" w:cs="Arial"/>
          <w:sz w:val="22"/>
          <w:szCs w:val="22"/>
        </w:rPr>
        <w:t>.- Cuando se negare a prestar los servicios en las condiciones establecidas en éste pliego.-</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r>
      <w:r w:rsidRPr="004B2753">
        <w:rPr>
          <w:rFonts w:ascii="Arial" w:hAnsi="Arial" w:cs="Arial"/>
          <w:sz w:val="22"/>
          <w:szCs w:val="22"/>
        </w:rPr>
        <w:tab/>
      </w:r>
      <w:r w:rsidR="00CB4B46" w:rsidRPr="004B2753">
        <w:rPr>
          <w:rFonts w:ascii="Arial" w:hAnsi="Arial" w:cs="Arial"/>
          <w:sz w:val="22"/>
          <w:szCs w:val="22"/>
        </w:rPr>
        <w:t>24</w:t>
      </w:r>
      <w:r w:rsidRPr="004B2753">
        <w:rPr>
          <w:rFonts w:ascii="Arial" w:hAnsi="Arial" w:cs="Arial"/>
          <w:sz w:val="22"/>
          <w:szCs w:val="22"/>
        </w:rPr>
        <w:t>.1</w:t>
      </w:r>
      <w:r w:rsidR="00CB4B46" w:rsidRPr="004B2753">
        <w:rPr>
          <w:rFonts w:ascii="Arial" w:hAnsi="Arial" w:cs="Arial"/>
          <w:sz w:val="22"/>
          <w:szCs w:val="22"/>
        </w:rPr>
        <w:t>0</w:t>
      </w:r>
      <w:r w:rsidRPr="004B2753">
        <w:rPr>
          <w:rFonts w:ascii="Arial" w:hAnsi="Arial" w:cs="Arial"/>
          <w:sz w:val="22"/>
          <w:szCs w:val="22"/>
        </w:rPr>
        <w:t>.- Por las infracciones previstas en el Pliego de Bases y Condiciones Particulares que faculten a la E.E.M. o al Departamento Ejecutivo de la Municipalidad de Rosario a disponer la caducidad de la concesión.-</w:t>
      </w:r>
    </w:p>
    <w:p w:rsidR="00150E73" w:rsidRPr="004B2753" w:rsidRDefault="00150E73" w:rsidP="00150E73">
      <w:pPr>
        <w:spacing w:line="360" w:lineRule="auto"/>
        <w:ind w:right="-1"/>
        <w:rPr>
          <w:rFonts w:ascii="Arial" w:hAnsi="Arial" w:cs="Arial"/>
          <w:sz w:val="22"/>
          <w:szCs w:val="22"/>
        </w:rPr>
      </w:pPr>
    </w:p>
    <w:p w:rsidR="00150E73" w:rsidRPr="004B2753" w:rsidRDefault="00150E73" w:rsidP="00150E73">
      <w:pPr>
        <w:spacing w:line="360" w:lineRule="auto"/>
        <w:ind w:right="-1"/>
        <w:rPr>
          <w:rFonts w:ascii="Arial" w:hAnsi="Arial" w:cs="Arial"/>
          <w:sz w:val="22"/>
          <w:szCs w:val="22"/>
        </w:rPr>
      </w:pPr>
      <w:r w:rsidRPr="004B2753">
        <w:rPr>
          <w:rFonts w:ascii="Arial" w:hAnsi="Arial" w:cs="Arial"/>
          <w:b/>
          <w:sz w:val="22"/>
          <w:szCs w:val="22"/>
        </w:rPr>
        <w:t>Art.</w:t>
      </w:r>
      <w:r w:rsidR="00CB4B46" w:rsidRPr="004B2753">
        <w:rPr>
          <w:rFonts w:ascii="Arial" w:hAnsi="Arial" w:cs="Arial"/>
          <w:b/>
          <w:sz w:val="22"/>
          <w:szCs w:val="22"/>
        </w:rPr>
        <w:t xml:space="preserve"> 25</w:t>
      </w:r>
      <w:r w:rsidRPr="004B2753">
        <w:rPr>
          <w:rFonts w:ascii="Arial" w:hAnsi="Arial" w:cs="Arial"/>
          <w:b/>
          <w:sz w:val="22"/>
          <w:szCs w:val="22"/>
        </w:rPr>
        <w:t>°.- DAÑOS Y PERJUICIOS</w:t>
      </w:r>
      <w:r w:rsidRPr="004B2753">
        <w:rPr>
          <w:rFonts w:ascii="Arial" w:hAnsi="Arial" w:cs="Arial"/>
          <w:b/>
          <w:sz w:val="22"/>
          <w:szCs w:val="22"/>
        </w:rPr>
        <w:br/>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t>En caso de producirse la rescisión de la concesión por causa imputable al contratista, éste responderá ante la E.E.M. por los daños y perjuicios que su accionar le ocasione.-</w:t>
      </w:r>
    </w:p>
    <w:p w:rsidR="00150E73" w:rsidRPr="004B2753" w:rsidRDefault="00150E73" w:rsidP="00150E73">
      <w:pPr>
        <w:spacing w:line="360" w:lineRule="auto"/>
        <w:ind w:right="-1"/>
        <w:jc w:val="both"/>
        <w:rPr>
          <w:rFonts w:ascii="Arial" w:hAnsi="Arial" w:cs="Arial"/>
          <w:sz w:val="22"/>
          <w:szCs w:val="22"/>
        </w:rPr>
      </w:pPr>
    </w:p>
    <w:p w:rsidR="00150E73" w:rsidRPr="004B2753" w:rsidRDefault="00150E73" w:rsidP="00150E73">
      <w:pPr>
        <w:spacing w:line="360" w:lineRule="auto"/>
        <w:ind w:right="-1"/>
        <w:jc w:val="both"/>
        <w:outlineLvl w:val="0"/>
        <w:rPr>
          <w:rFonts w:ascii="Arial" w:hAnsi="Arial" w:cs="Arial"/>
          <w:b/>
          <w:sz w:val="22"/>
          <w:szCs w:val="22"/>
        </w:rPr>
      </w:pPr>
      <w:r w:rsidRPr="004B2753">
        <w:rPr>
          <w:rFonts w:ascii="Arial" w:hAnsi="Arial" w:cs="Arial"/>
          <w:b/>
          <w:sz w:val="22"/>
          <w:szCs w:val="22"/>
        </w:rPr>
        <w:t xml:space="preserve">Art. </w:t>
      </w:r>
      <w:r w:rsidR="00CB4B46" w:rsidRPr="004B2753">
        <w:rPr>
          <w:rFonts w:ascii="Arial" w:hAnsi="Arial" w:cs="Arial"/>
          <w:b/>
          <w:sz w:val="22"/>
          <w:szCs w:val="22"/>
        </w:rPr>
        <w:t>26</w:t>
      </w:r>
      <w:r w:rsidRPr="004B2753">
        <w:rPr>
          <w:rFonts w:ascii="Arial" w:hAnsi="Arial" w:cs="Arial"/>
          <w:b/>
          <w:sz w:val="22"/>
          <w:szCs w:val="22"/>
        </w:rPr>
        <w:t>°.- SUBCONTRATOS Y TRANSFERENCIA DE LA CONCESIÓN</w:t>
      </w:r>
    </w:p>
    <w:p w:rsidR="00150E73" w:rsidRPr="004B2753" w:rsidRDefault="00150E73" w:rsidP="00150E73">
      <w:pPr>
        <w:spacing w:line="360" w:lineRule="auto"/>
        <w:ind w:right="-1"/>
        <w:jc w:val="both"/>
        <w:rPr>
          <w:rFonts w:ascii="Arial" w:hAnsi="Arial" w:cs="Arial"/>
          <w:b/>
          <w:sz w:val="22"/>
          <w:szCs w:val="22"/>
        </w:rPr>
      </w:pP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t>El Concesionario no podrá subcontratar la totalidad del servicio y solo podrá hacerlo parcialmente, previa autorización escrita de la E.E.M. y/o el Departamento Ejecutivo de la Municipalidad de Rosario.-</w:t>
      </w: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t>El Concesionario no podrá transferir o enajenar la concesión otorgada salvo autorización expresa del Departamento Ejecutivo de la Municipalidad de Rosario, bajo pena de caducidad de la concesión, con pérdida del depósito en garantía y reservándose la E.E.M. el derecho de accionar judicialmente por los perjuicios ocasionados.-</w:t>
      </w:r>
    </w:p>
    <w:p w:rsidR="00150E73" w:rsidRPr="004B2753" w:rsidRDefault="00150E73" w:rsidP="00150E73">
      <w:pPr>
        <w:spacing w:line="360" w:lineRule="auto"/>
        <w:ind w:right="-1"/>
        <w:jc w:val="both"/>
        <w:rPr>
          <w:rFonts w:ascii="Arial" w:hAnsi="Arial" w:cs="Arial"/>
          <w:sz w:val="22"/>
          <w:szCs w:val="22"/>
        </w:rPr>
      </w:pPr>
    </w:p>
    <w:p w:rsidR="00150E73" w:rsidRPr="004B2753" w:rsidRDefault="00150E73" w:rsidP="00150E73">
      <w:pPr>
        <w:spacing w:line="360" w:lineRule="auto"/>
        <w:ind w:right="-1"/>
        <w:jc w:val="both"/>
        <w:rPr>
          <w:rFonts w:ascii="Arial" w:hAnsi="Arial" w:cs="Arial"/>
          <w:sz w:val="22"/>
          <w:szCs w:val="22"/>
        </w:rPr>
      </w:pPr>
    </w:p>
    <w:p w:rsidR="00150E73" w:rsidRPr="004B2753" w:rsidRDefault="00150E73" w:rsidP="00150E73">
      <w:pPr>
        <w:spacing w:line="360" w:lineRule="auto"/>
        <w:ind w:right="-1"/>
        <w:jc w:val="both"/>
        <w:outlineLvl w:val="0"/>
        <w:rPr>
          <w:rFonts w:ascii="Arial" w:hAnsi="Arial" w:cs="Arial"/>
          <w:b/>
          <w:sz w:val="22"/>
          <w:szCs w:val="22"/>
        </w:rPr>
      </w:pPr>
      <w:r w:rsidRPr="004B2753">
        <w:rPr>
          <w:rFonts w:ascii="Arial" w:hAnsi="Arial" w:cs="Arial"/>
          <w:b/>
          <w:sz w:val="22"/>
          <w:szCs w:val="22"/>
        </w:rPr>
        <w:t xml:space="preserve">Art. </w:t>
      </w:r>
      <w:r w:rsidR="00CB4B46" w:rsidRPr="004B2753">
        <w:rPr>
          <w:rFonts w:ascii="Arial" w:hAnsi="Arial" w:cs="Arial"/>
          <w:b/>
          <w:sz w:val="22"/>
          <w:szCs w:val="22"/>
        </w:rPr>
        <w:t>2</w:t>
      </w:r>
      <w:r w:rsidRPr="004B2753">
        <w:rPr>
          <w:rFonts w:ascii="Arial" w:hAnsi="Arial" w:cs="Arial"/>
          <w:b/>
          <w:sz w:val="22"/>
          <w:szCs w:val="22"/>
        </w:rPr>
        <w:t>7°.-  EXPLOTACIÓN PUBLICITARIA</w:t>
      </w:r>
    </w:p>
    <w:p w:rsidR="00150E73" w:rsidRPr="004B2753" w:rsidRDefault="00150E73" w:rsidP="00150E73">
      <w:pPr>
        <w:spacing w:line="360" w:lineRule="auto"/>
        <w:ind w:right="-1"/>
        <w:jc w:val="both"/>
        <w:rPr>
          <w:rFonts w:ascii="Arial" w:hAnsi="Arial" w:cs="Arial"/>
          <w:b/>
          <w:sz w:val="22"/>
          <w:szCs w:val="22"/>
        </w:rPr>
      </w:pP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b/>
          <w:sz w:val="22"/>
          <w:szCs w:val="22"/>
        </w:rPr>
        <w:tab/>
      </w:r>
      <w:r w:rsidRPr="004B2753">
        <w:rPr>
          <w:rFonts w:ascii="Arial" w:hAnsi="Arial" w:cs="Arial"/>
          <w:sz w:val="22"/>
          <w:szCs w:val="22"/>
        </w:rPr>
        <w:t xml:space="preserve">La única contraprestación a recibir por el Concesionario por la provisión, instalación y mantenimiento de los elementos solicitados, serán los ingresos que éste obtenga por la explotación comercial (publicidad) de los mismos en los lugares y superficie autorizadas en el presente Pliego. </w:t>
      </w:r>
    </w:p>
    <w:p w:rsidR="00150E73" w:rsidRPr="004B2753" w:rsidRDefault="00150E73" w:rsidP="00150E73">
      <w:pPr>
        <w:spacing w:line="360" w:lineRule="auto"/>
        <w:ind w:right="-1" w:firstLine="708"/>
        <w:jc w:val="both"/>
        <w:rPr>
          <w:rFonts w:ascii="Arial" w:hAnsi="Arial" w:cs="Arial"/>
          <w:sz w:val="22"/>
          <w:szCs w:val="22"/>
        </w:rPr>
      </w:pPr>
      <w:r w:rsidRPr="004B2753">
        <w:rPr>
          <w:rFonts w:ascii="Arial" w:hAnsi="Arial" w:cs="Arial"/>
          <w:sz w:val="22"/>
          <w:szCs w:val="22"/>
        </w:rPr>
        <w:t>La E.E.M. no realizará nuevas concesiones, ni autorizará la instalación de otros elementos para la explotación de publicidad en el predio de La Terminal mientras esté en vigencia la presente Concesión.</w:t>
      </w:r>
    </w:p>
    <w:p w:rsidR="00150E73" w:rsidRPr="004B2753" w:rsidRDefault="00150E73" w:rsidP="00150E73">
      <w:pPr>
        <w:pStyle w:val="Textoindependiente2"/>
        <w:spacing w:line="360" w:lineRule="auto"/>
        <w:rPr>
          <w:rFonts w:ascii="Arial" w:hAnsi="Arial" w:cs="Arial"/>
          <w:sz w:val="22"/>
          <w:szCs w:val="22"/>
        </w:rPr>
      </w:pPr>
      <w:r w:rsidRPr="004B2753">
        <w:rPr>
          <w:rFonts w:ascii="Arial" w:hAnsi="Arial" w:cs="Arial"/>
          <w:sz w:val="22"/>
          <w:szCs w:val="22"/>
        </w:rPr>
        <w:tab/>
        <w:t xml:space="preserve">Esta limitación alcanza sólo a los elementos publicitarios dispuestos en las partes comunes el predio de la Terminal, quedando por lo tanto excluido de esta limitación los elementos </w:t>
      </w:r>
      <w:proofErr w:type="spellStart"/>
      <w:r w:rsidRPr="004B2753">
        <w:rPr>
          <w:rFonts w:ascii="Arial" w:hAnsi="Arial" w:cs="Arial"/>
          <w:sz w:val="22"/>
          <w:szCs w:val="22"/>
        </w:rPr>
        <w:t>transiluminados</w:t>
      </w:r>
      <w:proofErr w:type="spellEnd"/>
      <w:r w:rsidRPr="004B2753">
        <w:rPr>
          <w:rFonts w:ascii="Arial" w:hAnsi="Arial" w:cs="Arial"/>
          <w:sz w:val="22"/>
          <w:szCs w:val="22"/>
        </w:rPr>
        <w:t xml:space="preserve"> o similares que se apoyen en locales comerciales concesionados o inmuebles privados y los que puedan colocarse en espacios públicos, fuera del predio.-</w:t>
      </w:r>
    </w:p>
    <w:p w:rsidR="00150E73" w:rsidRPr="004B2753" w:rsidRDefault="00150E73" w:rsidP="00150E73">
      <w:pPr>
        <w:spacing w:line="360" w:lineRule="auto"/>
        <w:ind w:right="-1"/>
        <w:jc w:val="both"/>
        <w:rPr>
          <w:rFonts w:ascii="Arial" w:hAnsi="Arial" w:cs="Arial"/>
          <w:sz w:val="22"/>
          <w:szCs w:val="22"/>
        </w:rPr>
      </w:pPr>
    </w:p>
    <w:p w:rsidR="00150E73" w:rsidRPr="004B2753" w:rsidRDefault="00CB4B46" w:rsidP="00150E73">
      <w:pPr>
        <w:spacing w:line="360" w:lineRule="auto"/>
        <w:ind w:right="-1"/>
        <w:jc w:val="both"/>
        <w:outlineLvl w:val="0"/>
        <w:rPr>
          <w:rFonts w:ascii="Arial" w:hAnsi="Arial" w:cs="Arial"/>
          <w:b/>
          <w:sz w:val="22"/>
          <w:szCs w:val="22"/>
        </w:rPr>
      </w:pPr>
      <w:r w:rsidRPr="004B2753">
        <w:rPr>
          <w:rFonts w:ascii="Arial" w:hAnsi="Arial" w:cs="Arial"/>
          <w:b/>
          <w:sz w:val="22"/>
          <w:szCs w:val="22"/>
        </w:rPr>
        <w:t>Art. 2</w:t>
      </w:r>
      <w:r w:rsidR="00150E73" w:rsidRPr="004B2753">
        <w:rPr>
          <w:rFonts w:ascii="Arial" w:hAnsi="Arial" w:cs="Arial"/>
          <w:b/>
          <w:sz w:val="22"/>
          <w:szCs w:val="22"/>
        </w:rPr>
        <w:t>8º.- TARIFAS</w:t>
      </w:r>
    </w:p>
    <w:p w:rsidR="00150E73" w:rsidRPr="004B2753" w:rsidRDefault="00150E73" w:rsidP="00150E73">
      <w:pPr>
        <w:spacing w:line="360" w:lineRule="auto"/>
        <w:ind w:right="-1"/>
        <w:jc w:val="both"/>
        <w:rPr>
          <w:rFonts w:ascii="Arial" w:hAnsi="Arial" w:cs="Arial"/>
          <w:sz w:val="22"/>
          <w:szCs w:val="22"/>
        </w:rPr>
      </w:pPr>
    </w:p>
    <w:p w:rsidR="00150E73" w:rsidRPr="004B2753" w:rsidRDefault="00150E73" w:rsidP="00150E73">
      <w:pPr>
        <w:spacing w:line="360" w:lineRule="auto"/>
        <w:ind w:right="-1"/>
        <w:jc w:val="both"/>
        <w:rPr>
          <w:rFonts w:ascii="Arial" w:hAnsi="Arial" w:cs="Arial"/>
          <w:sz w:val="22"/>
          <w:szCs w:val="22"/>
        </w:rPr>
      </w:pPr>
      <w:r w:rsidRPr="004B2753">
        <w:rPr>
          <w:rFonts w:ascii="Arial" w:hAnsi="Arial" w:cs="Arial"/>
          <w:sz w:val="22"/>
          <w:szCs w:val="22"/>
        </w:rPr>
        <w:tab/>
        <w:t>Las tarifas que cobre el Concesionario por todo concepto durante la concesión, no estarán sujetas a regulación alguna por parte de la E.E.M., quedando el Concesionario facultado plenamente para modificarlas en más o en menos, según lo recomienden los estudios de mercado que realice.</w:t>
      </w:r>
    </w:p>
    <w:p w:rsidR="00150E73" w:rsidRPr="004B2753" w:rsidRDefault="00150E73" w:rsidP="00150E73">
      <w:pPr>
        <w:spacing w:line="360" w:lineRule="auto"/>
        <w:ind w:right="-1"/>
        <w:jc w:val="both"/>
        <w:rPr>
          <w:rFonts w:ascii="Arial" w:hAnsi="Arial" w:cs="Arial"/>
          <w:sz w:val="22"/>
          <w:szCs w:val="22"/>
        </w:rPr>
      </w:pPr>
    </w:p>
    <w:p w:rsidR="00150E73" w:rsidRPr="004B2753" w:rsidRDefault="00CB4B46" w:rsidP="00150E73">
      <w:pPr>
        <w:spacing w:line="360" w:lineRule="auto"/>
        <w:ind w:right="-1"/>
        <w:jc w:val="both"/>
        <w:outlineLvl w:val="0"/>
        <w:rPr>
          <w:rFonts w:ascii="Arial" w:hAnsi="Arial" w:cs="Arial"/>
          <w:b/>
          <w:sz w:val="22"/>
          <w:szCs w:val="22"/>
        </w:rPr>
      </w:pPr>
      <w:r w:rsidRPr="004B2753">
        <w:rPr>
          <w:rFonts w:ascii="Arial" w:hAnsi="Arial" w:cs="Arial"/>
          <w:b/>
          <w:sz w:val="22"/>
          <w:szCs w:val="22"/>
        </w:rPr>
        <w:t>Art. 2</w:t>
      </w:r>
      <w:r w:rsidR="00150E73" w:rsidRPr="004B2753">
        <w:rPr>
          <w:rFonts w:ascii="Arial" w:hAnsi="Arial" w:cs="Arial"/>
          <w:b/>
          <w:sz w:val="22"/>
          <w:szCs w:val="22"/>
        </w:rPr>
        <w:t xml:space="preserve">9º.- CARACTERÍSTICAS DE LA PUBLICIDAD y PAGO DE DERECHOS </w:t>
      </w:r>
    </w:p>
    <w:p w:rsidR="00150E73" w:rsidRPr="004B2753" w:rsidRDefault="00150E73" w:rsidP="00150E73">
      <w:pPr>
        <w:tabs>
          <w:tab w:val="left" w:pos="6430"/>
        </w:tabs>
        <w:spacing w:line="360" w:lineRule="auto"/>
        <w:jc w:val="both"/>
        <w:rPr>
          <w:rFonts w:ascii="Arial" w:hAnsi="Arial" w:cs="Arial"/>
          <w:sz w:val="22"/>
          <w:szCs w:val="22"/>
        </w:rPr>
      </w:pPr>
      <w:r w:rsidRPr="004B2753">
        <w:rPr>
          <w:rFonts w:ascii="Arial" w:hAnsi="Arial" w:cs="Arial"/>
          <w:sz w:val="22"/>
          <w:szCs w:val="22"/>
        </w:rPr>
        <w:tab/>
      </w:r>
    </w:p>
    <w:p w:rsidR="00150E73" w:rsidRPr="004B2753" w:rsidRDefault="00150E73" w:rsidP="00150E73">
      <w:pPr>
        <w:spacing w:line="360" w:lineRule="auto"/>
        <w:jc w:val="both"/>
        <w:rPr>
          <w:rFonts w:ascii="Arial" w:hAnsi="Arial" w:cs="Arial"/>
          <w:sz w:val="22"/>
          <w:szCs w:val="22"/>
        </w:rPr>
      </w:pPr>
      <w:r w:rsidRPr="004B2753">
        <w:rPr>
          <w:rFonts w:ascii="Arial" w:hAnsi="Arial" w:cs="Arial"/>
          <w:sz w:val="22"/>
          <w:szCs w:val="22"/>
        </w:rPr>
        <w:lastRenderedPageBreak/>
        <w:tab/>
        <w:t xml:space="preserve">La publicidad quedará sujeta al pago de los derechos correspondientes de acuerdo a la Ordenanza General Impositiva, sus modificaciones, las que sucedan a la firma del Contrato y todo otro gravamen existente o a crearse por distintos organismos provinciales y nacionales. </w:t>
      </w:r>
    </w:p>
    <w:p w:rsidR="00150E73" w:rsidRPr="004B2753" w:rsidRDefault="00150E73" w:rsidP="00150E73">
      <w:pPr>
        <w:pStyle w:val="Textoindependiente2"/>
        <w:spacing w:line="360" w:lineRule="auto"/>
        <w:rPr>
          <w:rFonts w:ascii="Arial" w:hAnsi="Arial" w:cs="Arial"/>
          <w:sz w:val="22"/>
          <w:szCs w:val="22"/>
        </w:rPr>
      </w:pPr>
      <w:r w:rsidRPr="004B2753">
        <w:rPr>
          <w:rFonts w:ascii="Arial" w:hAnsi="Arial" w:cs="Arial"/>
          <w:sz w:val="22"/>
          <w:szCs w:val="22"/>
        </w:rPr>
        <w:tab/>
        <w:t>En ningún caso, y por todo el tiempo que dure la Concesión, podrá exhibirse publicidad política, religiosa o que ofenda a la moral, buenas costumbres o el orden público, siendo la transgresión motivo de rescisión automática, sin derecho para el adjudicatario a reclamo judicial y/o extrajudicial alguno.-</w:t>
      </w:r>
    </w:p>
    <w:p w:rsidR="00BF2579" w:rsidRPr="004B2753" w:rsidRDefault="00BF2579" w:rsidP="00150E73">
      <w:pPr>
        <w:pStyle w:val="Textoindependiente2"/>
        <w:spacing w:line="360" w:lineRule="auto"/>
        <w:rPr>
          <w:rFonts w:ascii="Arial" w:hAnsi="Arial" w:cs="Arial"/>
          <w:sz w:val="22"/>
          <w:szCs w:val="22"/>
        </w:rPr>
      </w:pPr>
    </w:p>
    <w:p w:rsidR="00BF2579" w:rsidRPr="004B2753" w:rsidRDefault="00BF2579" w:rsidP="00BF2579">
      <w:pPr>
        <w:spacing w:line="360" w:lineRule="auto"/>
        <w:jc w:val="both"/>
        <w:outlineLvl w:val="0"/>
        <w:rPr>
          <w:rFonts w:ascii="Arial" w:hAnsi="Arial" w:cs="Arial"/>
          <w:b/>
          <w:sz w:val="22"/>
          <w:szCs w:val="22"/>
        </w:rPr>
      </w:pPr>
      <w:r w:rsidRPr="004B2753">
        <w:rPr>
          <w:rFonts w:ascii="Arial" w:hAnsi="Arial" w:cs="Arial"/>
          <w:b/>
          <w:sz w:val="22"/>
          <w:szCs w:val="22"/>
        </w:rPr>
        <w:t>Art. 30°.- SITUACIÓN DEL EQUIPAMIENTO AL FINAL DE LA CONCESIÓN</w:t>
      </w:r>
    </w:p>
    <w:p w:rsidR="00BF2579" w:rsidRPr="004B2753" w:rsidRDefault="00BF2579" w:rsidP="00BF2579">
      <w:pPr>
        <w:spacing w:line="360" w:lineRule="auto"/>
        <w:jc w:val="both"/>
        <w:rPr>
          <w:rFonts w:ascii="Arial" w:hAnsi="Arial" w:cs="Arial"/>
          <w:b/>
          <w:sz w:val="22"/>
          <w:szCs w:val="22"/>
        </w:rPr>
      </w:pPr>
    </w:p>
    <w:p w:rsidR="00150E73" w:rsidRPr="009E1694" w:rsidRDefault="00BF2579" w:rsidP="00150E73">
      <w:pPr>
        <w:spacing w:line="360" w:lineRule="auto"/>
        <w:jc w:val="both"/>
        <w:rPr>
          <w:rFonts w:ascii="Arial" w:hAnsi="Arial" w:cs="Arial"/>
          <w:sz w:val="22"/>
          <w:szCs w:val="22"/>
        </w:rPr>
      </w:pPr>
      <w:r w:rsidRPr="004B2753">
        <w:rPr>
          <w:rFonts w:ascii="Arial" w:hAnsi="Arial" w:cs="Arial"/>
          <w:b/>
          <w:sz w:val="22"/>
          <w:szCs w:val="22"/>
        </w:rPr>
        <w:tab/>
      </w:r>
      <w:r w:rsidRPr="004B2753">
        <w:rPr>
          <w:rFonts w:ascii="Arial" w:hAnsi="Arial" w:cs="Arial"/>
          <w:sz w:val="22"/>
          <w:szCs w:val="22"/>
        </w:rPr>
        <w:t>Al término del período de explotación establecido en el Contrato los Elementos de Publicidad quedarán en propiedad del Concesionario. Los Elementos de Publicidad deberán ser retirados por el Concesionario a su costo al final de la Concesión, dejando el lugar de su implantación en perfectas condiciones. Se labrara el Acta de Recepción, lo que deberá ser suscrita por ambas partes.</w:t>
      </w:r>
    </w:p>
    <w:sectPr w:rsidR="00150E73" w:rsidRPr="009E1694" w:rsidSect="00813990">
      <w:headerReference w:type="default" r:id="rId8"/>
      <w:footerReference w:type="default" r:id="rId9"/>
      <w:pgSz w:w="11907" w:h="16840" w:code="9"/>
      <w:pgMar w:top="1701" w:right="1191" w:bottom="851" w:left="1814" w:header="397" w:footer="284" w:gutter="0"/>
      <w:paperSrc w:first="1" w:other="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F96" w:rsidRDefault="004A5F96" w:rsidP="00726C55">
      <w:r>
        <w:separator/>
      </w:r>
    </w:p>
  </w:endnote>
  <w:endnote w:type="continuationSeparator" w:id="0">
    <w:p w:rsidR="004A5F96" w:rsidRDefault="004A5F96" w:rsidP="00726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F96" w:rsidRDefault="004A5F96">
    <w:pPr>
      <w:pStyle w:val="Piedepgina"/>
      <w:jc w:val="right"/>
    </w:pPr>
    <w:r>
      <w:rPr>
        <w:i/>
      </w:rPr>
      <w:t xml:space="preserve">Hoja Nº </w:t>
    </w:r>
    <w:r w:rsidR="00CD3BF2">
      <w:rPr>
        <w:rStyle w:val="Nmerodepgina"/>
        <w:i/>
      </w:rPr>
      <w:fldChar w:fldCharType="begin"/>
    </w:r>
    <w:r>
      <w:rPr>
        <w:rStyle w:val="Nmerodepgina"/>
        <w:i/>
      </w:rPr>
      <w:instrText xml:space="preserve"> PAGE </w:instrText>
    </w:r>
    <w:r w:rsidR="00CD3BF2">
      <w:rPr>
        <w:rStyle w:val="Nmerodepgina"/>
        <w:i/>
      </w:rPr>
      <w:fldChar w:fldCharType="separate"/>
    </w:r>
    <w:r w:rsidR="00C978BD">
      <w:rPr>
        <w:rStyle w:val="Nmerodepgina"/>
        <w:i/>
        <w:noProof/>
      </w:rPr>
      <w:t>9</w:t>
    </w:r>
    <w:r w:rsidR="00CD3BF2">
      <w:rPr>
        <w:rStyle w:val="Nmerodepgina"/>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F96" w:rsidRDefault="004A5F96" w:rsidP="00726C55">
      <w:r>
        <w:separator/>
      </w:r>
    </w:p>
  </w:footnote>
  <w:footnote w:type="continuationSeparator" w:id="0">
    <w:p w:rsidR="004A5F96" w:rsidRDefault="004A5F96" w:rsidP="00726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F96" w:rsidRPr="004B2C56" w:rsidRDefault="004A5F96" w:rsidP="00813990">
    <w:pPr>
      <w:pStyle w:val="Encabezado"/>
      <w:tabs>
        <w:tab w:val="center" w:pos="10348"/>
      </w:tabs>
      <w:ind w:right="-1"/>
      <w:jc w:val="right"/>
      <w:rPr>
        <w:b/>
        <w:i/>
      </w:rPr>
    </w:pPr>
    <w:r>
      <w:rPr>
        <w:b/>
        <w:i/>
      </w:rPr>
      <w:t>Terminal de Ómnibus Rosario E.E.M.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73B"/>
    <w:multiLevelType w:val="singleLevel"/>
    <w:tmpl w:val="97CA9504"/>
    <w:lvl w:ilvl="0">
      <w:numFmt w:val="bullet"/>
      <w:lvlText w:val="-"/>
      <w:lvlJc w:val="left"/>
      <w:pPr>
        <w:tabs>
          <w:tab w:val="num" w:pos="1635"/>
        </w:tabs>
        <w:ind w:left="1635" w:hanging="360"/>
      </w:pPr>
      <w:rPr>
        <w:rFonts w:hint="default"/>
      </w:rPr>
    </w:lvl>
  </w:abstractNum>
  <w:abstractNum w:abstractNumId="1">
    <w:nsid w:val="01E72224"/>
    <w:multiLevelType w:val="hybridMultilevel"/>
    <w:tmpl w:val="86C24E06"/>
    <w:lvl w:ilvl="0" w:tplc="9FC0252C">
      <w:start w:val="1"/>
      <w:numFmt w:val="lowerLetter"/>
      <w:lvlText w:val="%1)"/>
      <w:lvlJc w:val="left"/>
      <w:pPr>
        <w:ind w:left="1068" w:hanging="360"/>
      </w:pPr>
      <w:rPr>
        <w:rFonts w:hint="default"/>
        <w:u w:val="single"/>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3841D3B"/>
    <w:multiLevelType w:val="hybridMultilevel"/>
    <w:tmpl w:val="4D7618C2"/>
    <w:lvl w:ilvl="0" w:tplc="6F22F6EE">
      <w:start w:val="12"/>
      <w:numFmt w:val="bullet"/>
      <w:lvlText w:val="-"/>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D52655"/>
    <w:multiLevelType w:val="hybridMultilevel"/>
    <w:tmpl w:val="464E9C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8A41EB"/>
    <w:multiLevelType w:val="singleLevel"/>
    <w:tmpl w:val="0C14CF9A"/>
    <w:lvl w:ilvl="0">
      <w:start w:val="1"/>
      <w:numFmt w:val="lowerLetter"/>
      <w:lvlText w:val="%1)"/>
      <w:lvlJc w:val="left"/>
      <w:pPr>
        <w:tabs>
          <w:tab w:val="num" w:pos="2496"/>
        </w:tabs>
        <w:ind w:left="2496" w:hanging="360"/>
      </w:pPr>
      <w:rPr>
        <w:rFonts w:hint="default"/>
      </w:rPr>
    </w:lvl>
  </w:abstractNum>
  <w:abstractNum w:abstractNumId="5">
    <w:nsid w:val="1ED17E9A"/>
    <w:multiLevelType w:val="singleLevel"/>
    <w:tmpl w:val="6F22F6EE"/>
    <w:lvl w:ilvl="0">
      <w:start w:val="12"/>
      <w:numFmt w:val="bullet"/>
      <w:lvlText w:val="-"/>
      <w:lvlJc w:val="left"/>
      <w:pPr>
        <w:tabs>
          <w:tab w:val="num" w:pos="2208"/>
        </w:tabs>
        <w:ind w:left="2208" w:hanging="360"/>
      </w:pPr>
      <w:rPr>
        <w:rFonts w:hint="default"/>
      </w:rPr>
    </w:lvl>
  </w:abstractNum>
  <w:abstractNum w:abstractNumId="6">
    <w:nsid w:val="215C04E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21D936B2"/>
    <w:multiLevelType w:val="hybridMultilevel"/>
    <w:tmpl w:val="3EFE13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A6E7B3D"/>
    <w:multiLevelType w:val="hybridMultilevel"/>
    <w:tmpl w:val="0E1A5BE0"/>
    <w:lvl w:ilvl="0" w:tplc="2BDAB9CE">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375C7BE4"/>
    <w:multiLevelType w:val="singleLevel"/>
    <w:tmpl w:val="49D4A376"/>
    <w:lvl w:ilvl="0">
      <w:start w:val="1"/>
      <w:numFmt w:val="lowerLetter"/>
      <w:lvlText w:val="%1)"/>
      <w:lvlJc w:val="left"/>
      <w:pPr>
        <w:tabs>
          <w:tab w:val="num" w:pos="1068"/>
        </w:tabs>
        <w:ind w:left="1068" w:hanging="360"/>
      </w:pPr>
      <w:rPr>
        <w:rFonts w:hint="default"/>
      </w:rPr>
    </w:lvl>
  </w:abstractNum>
  <w:abstractNum w:abstractNumId="10">
    <w:nsid w:val="375F6DB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39291E12"/>
    <w:multiLevelType w:val="hybridMultilevel"/>
    <w:tmpl w:val="2AAA06CA"/>
    <w:lvl w:ilvl="0" w:tplc="CA406D6E">
      <w:start w:val="1"/>
      <w:numFmt w:val="lowerLetter"/>
      <w:lvlText w:val="%1."/>
      <w:lvlJc w:val="left"/>
      <w:pPr>
        <w:ind w:left="1353"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47E3176F"/>
    <w:multiLevelType w:val="singleLevel"/>
    <w:tmpl w:val="6F22F6EE"/>
    <w:lvl w:ilvl="0">
      <w:start w:val="12"/>
      <w:numFmt w:val="bullet"/>
      <w:lvlText w:val="-"/>
      <w:lvlJc w:val="left"/>
      <w:pPr>
        <w:tabs>
          <w:tab w:val="num" w:pos="2208"/>
        </w:tabs>
        <w:ind w:left="2208" w:hanging="360"/>
      </w:pPr>
      <w:rPr>
        <w:rFonts w:hint="default"/>
      </w:rPr>
    </w:lvl>
  </w:abstractNum>
  <w:abstractNum w:abstractNumId="13">
    <w:nsid w:val="48C74C43"/>
    <w:multiLevelType w:val="singleLevel"/>
    <w:tmpl w:val="0C0A000F"/>
    <w:lvl w:ilvl="0">
      <w:start w:val="1"/>
      <w:numFmt w:val="decimal"/>
      <w:lvlText w:val="%1."/>
      <w:lvlJc w:val="left"/>
      <w:pPr>
        <w:tabs>
          <w:tab w:val="num" w:pos="360"/>
        </w:tabs>
        <w:ind w:left="360" w:hanging="360"/>
      </w:pPr>
    </w:lvl>
  </w:abstractNum>
  <w:abstractNum w:abstractNumId="14">
    <w:nsid w:val="4D6D0B1B"/>
    <w:multiLevelType w:val="hybridMultilevel"/>
    <w:tmpl w:val="0576C524"/>
    <w:lvl w:ilvl="0" w:tplc="72A8381C">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52635C0F"/>
    <w:multiLevelType w:val="hybridMultilevel"/>
    <w:tmpl w:val="4ED47CA8"/>
    <w:lvl w:ilvl="0" w:tplc="D0F83850">
      <w:start w:val="1"/>
      <w:numFmt w:val="decimal"/>
      <w:lvlText w:val="%1."/>
      <w:lvlJc w:val="left"/>
      <w:pPr>
        <w:ind w:left="786" w:hanging="360"/>
      </w:pPr>
      <w:rPr>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53C260B"/>
    <w:multiLevelType w:val="singleLevel"/>
    <w:tmpl w:val="0C0A000F"/>
    <w:lvl w:ilvl="0">
      <w:start w:val="1"/>
      <w:numFmt w:val="decimal"/>
      <w:lvlText w:val="%1."/>
      <w:lvlJc w:val="left"/>
      <w:pPr>
        <w:tabs>
          <w:tab w:val="num" w:pos="360"/>
        </w:tabs>
        <w:ind w:left="360" w:hanging="360"/>
      </w:pPr>
    </w:lvl>
  </w:abstractNum>
  <w:abstractNum w:abstractNumId="17">
    <w:nsid w:val="5BEC3940"/>
    <w:multiLevelType w:val="hybridMultilevel"/>
    <w:tmpl w:val="9512510C"/>
    <w:lvl w:ilvl="0" w:tplc="1696BF62">
      <w:start w:val="1"/>
      <w:numFmt w:val="lowerLetter"/>
      <w:lvlText w:val="%1)"/>
      <w:lvlJc w:val="left"/>
      <w:pPr>
        <w:tabs>
          <w:tab w:val="num" w:pos="1428"/>
        </w:tabs>
        <w:ind w:left="1428" w:hanging="720"/>
      </w:pPr>
      <w:rPr>
        <w:rFonts w:hint="default"/>
      </w:rPr>
    </w:lvl>
    <w:lvl w:ilvl="1" w:tplc="C0F63C76" w:tentative="1">
      <w:start w:val="1"/>
      <w:numFmt w:val="lowerLetter"/>
      <w:lvlText w:val="%2."/>
      <w:lvlJc w:val="left"/>
      <w:pPr>
        <w:tabs>
          <w:tab w:val="num" w:pos="1788"/>
        </w:tabs>
        <w:ind w:left="1788" w:hanging="360"/>
      </w:pPr>
    </w:lvl>
    <w:lvl w:ilvl="2" w:tplc="EAE4B23C" w:tentative="1">
      <w:start w:val="1"/>
      <w:numFmt w:val="lowerRoman"/>
      <w:lvlText w:val="%3."/>
      <w:lvlJc w:val="right"/>
      <w:pPr>
        <w:tabs>
          <w:tab w:val="num" w:pos="2508"/>
        </w:tabs>
        <w:ind w:left="2508" w:hanging="180"/>
      </w:pPr>
    </w:lvl>
    <w:lvl w:ilvl="3" w:tplc="1B3C3EC0" w:tentative="1">
      <w:start w:val="1"/>
      <w:numFmt w:val="decimal"/>
      <w:lvlText w:val="%4."/>
      <w:lvlJc w:val="left"/>
      <w:pPr>
        <w:tabs>
          <w:tab w:val="num" w:pos="3228"/>
        </w:tabs>
        <w:ind w:left="3228" w:hanging="360"/>
      </w:pPr>
    </w:lvl>
    <w:lvl w:ilvl="4" w:tplc="A6745E40" w:tentative="1">
      <w:start w:val="1"/>
      <w:numFmt w:val="lowerLetter"/>
      <w:lvlText w:val="%5."/>
      <w:lvlJc w:val="left"/>
      <w:pPr>
        <w:tabs>
          <w:tab w:val="num" w:pos="3948"/>
        </w:tabs>
        <w:ind w:left="3948" w:hanging="360"/>
      </w:pPr>
    </w:lvl>
    <w:lvl w:ilvl="5" w:tplc="1022377C" w:tentative="1">
      <w:start w:val="1"/>
      <w:numFmt w:val="lowerRoman"/>
      <w:lvlText w:val="%6."/>
      <w:lvlJc w:val="right"/>
      <w:pPr>
        <w:tabs>
          <w:tab w:val="num" w:pos="4668"/>
        </w:tabs>
        <w:ind w:left="4668" w:hanging="180"/>
      </w:pPr>
    </w:lvl>
    <w:lvl w:ilvl="6" w:tplc="118EF3C0" w:tentative="1">
      <w:start w:val="1"/>
      <w:numFmt w:val="decimal"/>
      <w:lvlText w:val="%7."/>
      <w:lvlJc w:val="left"/>
      <w:pPr>
        <w:tabs>
          <w:tab w:val="num" w:pos="5388"/>
        </w:tabs>
        <w:ind w:left="5388" w:hanging="360"/>
      </w:pPr>
    </w:lvl>
    <w:lvl w:ilvl="7" w:tplc="D58E5F86" w:tentative="1">
      <w:start w:val="1"/>
      <w:numFmt w:val="lowerLetter"/>
      <w:lvlText w:val="%8."/>
      <w:lvlJc w:val="left"/>
      <w:pPr>
        <w:tabs>
          <w:tab w:val="num" w:pos="6108"/>
        </w:tabs>
        <w:ind w:left="6108" w:hanging="360"/>
      </w:pPr>
    </w:lvl>
    <w:lvl w:ilvl="8" w:tplc="1890D25A" w:tentative="1">
      <w:start w:val="1"/>
      <w:numFmt w:val="lowerRoman"/>
      <w:lvlText w:val="%9."/>
      <w:lvlJc w:val="right"/>
      <w:pPr>
        <w:tabs>
          <w:tab w:val="num" w:pos="6828"/>
        </w:tabs>
        <w:ind w:left="6828" w:hanging="180"/>
      </w:pPr>
    </w:lvl>
  </w:abstractNum>
  <w:abstractNum w:abstractNumId="18">
    <w:nsid w:val="5F22680D"/>
    <w:multiLevelType w:val="singleLevel"/>
    <w:tmpl w:val="6F22F6EE"/>
    <w:lvl w:ilvl="0">
      <w:start w:val="12"/>
      <w:numFmt w:val="bullet"/>
      <w:lvlText w:val="-"/>
      <w:lvlJc w:val="left"/>
      <w:pPr>
        <w:tabs>
          <w:tab w:val="num" w:pos="2208"/>
        </w:tabs>
        <w:ind w:left="2208" w:hanging="360"/>
      </w:pPr>
      <w:rPr>
        <w:rFonts w:hint="default"/>
      </w:rPr>
    </w:lvl>
  </w:abstractNum>
  <w:abstractNum w:abstractNumId="19">
    <w:nsid w:val="6BEB716D"/>
    <w:multiLevelType w:val="singleLevel"/>
    <w:tmpl w:val="0C0A000F"/>
    <w:lvl w:ilvl="0">
      <w:start w:val="1"/>
      <w:numFmt w:val="decimal"/>
      <w:lvlText w:val="%1."/>
      <w:lvlJc w:val="left"/>
      <w:pPr>
        <w:tabs>
          <w:tab w:val="num" w:pos="360"/>
        </w:tabs>
        <w:ind w:left="360" w:hanging="360"/>
      </w:pPr>
    </w:lvl>
  </w:abstractNum>
  <w:abstractNum w:abstractNumId="20">
    <w:nsid w:val="70D8507B"/>
    <w:multiLevelType w:val="hybridMultilevel"/>
    <w:tmpl w:val="932A5C12"/>
    <w:lvl w:ilvl="0" w:tplc="B372A8C6">
      <w:start w:val="1"/>
      <w:numFmt w:val="decimal"/>
      <w:lvlText w:val="%1."/>
      <w:lvlJc w:val="left"/>
      <w:pPr>
        <w:tabs>
          <w:tab w:val="num" w:pos="1428"/>
        </w:tabs>
        <w:ind w:left="1428" w:hanging="360"/>
      </w:pPr>
    </w:lvl>
    <w:lvl w:ilvl="1" w:tplc="1CE6F6BE" w:tentative="1">
      <w:start w:val="1"/>
      <w:numFmt w:val="lowerLetter"/>
      <w:lvlText w:val="%2."/>
      <w:lvlJc w:val="left"/>
      <w:pPr>
        <w:tabs>
          <w:tab w:val="num" w:pos="2148"/>
        </w:tabs>
        <w:ind w:left="2148" w:hanging="360"/>
      </w:pPr>
    </w:lvl>
    <w:lvl w:ilvl="2" w:tplc="939A0410" w:tentative="1">
      <w:start w:val="1"/>
      <w:numFmt w:val="lowerRoman"/>
      <w:lvlText w:val="%3."/>
      <w:lvlJc w:val="right"/>
      <w:pPr>
        <w:tabs>
          <w:tab w:val="num" w:pos="2868"/>
        </w:tabs>
        <w:ind w:left="2868" w:hanging="180"/>
      </w:pPr>
    </w:lvl>
    <w:lvl w:ilvl="3" w:tplc="44B67CD8" w:tentative="1">
      <w:start w:val="1"/>
      <w:numFmt w:val="decimal"/>
      <w:lvlText w:val="%4."/>
      <w:lvlJc w:val="left"/>
      <w:pPr>
        <w:tabs>
          <w:tab w:val="num" w:pos="3588"/>
        </w:tabs>
        <w:ind w:left="3588" w:hanging="360"/>
      </w:pPr>
    </w:lvl>
    <w:lvl w:ilvl="4" w:tplc="FF8427AC" w:tentative="1">
      <w:start w:val="1"/>
      <w:numFmt w:val="lowerLetter"/>
      <w:lvlText w:val="%5."/>
      <w:lvlJc w:val="left"/>
      <w:pPr>
        <w:tabs>
          <w:tab w:val="num" w:pos="4308"/>
        </w:tabs>
        <w:ind w:left="4308" w:hanging="360"/>
      </w:pPr>
    </w:lvl>
    <w:lvl w:ilvl="5" w:tplc="52D05CD0" w:tentative="1">
      <w:start w:val="1"/>
      <w:numFmt w:val="lowerRoman"/>
      <w:lvlText w:val="%6."/>
      <w:lvlJc w:val="right"/>
      <w:pPr>
        <w:tabs>
          <w:tab w:val="num" w:pos="5028"/>
        </w:tabs>
        <w:ind w:left="5028" w:hanging="180"/>
      </w:pPr>
    </w:lvl>
    <w:lvl w:ilvl="6" w:tplc="20246CBA" w:tentative="1">
      <w:start w:val="1"/>
      <w:numFmt w:val="decimal"/>
      <w:lvlText w:val="%7."/>
      <w:lvlJc w:val="left"/>
      <w:pPr>
        <w:tabs>
          <w:tab w:val="num" w:pos="5748"/>
        </w:tabs>
        <w:ind w:left="5748" w:hanging="360"/>
      </w:pPr>
    </w:lvl>
    <w:lvl w:ilvl="7" w:tplc="BE46F58E" w:tentative="1">
      <w:start w:val="1"/>
      <w:numFmt w:val="lowerLetter"/>
      <w:lvlText w:val="%8."/>
      <w:lvlJc w:val="left"/>
      <w:pPr>
        <w:tabs>
          <w:tab w:val="num" w:pos="6468"/>
        </w:tabs>
        <w:ind w:left="6468" w:hanging="360"/>
      </w:pPr>
    </w:lvl>
    <w:lvl w:ilvl="8" w:tplc="DADE13B6" w:tentative="1">
      <w:start w:val="1"/>
      <w:numFmt w:val="lowerRoman"/>
      <w:lvlText w:val="%9."/>
      <w:lvlJc w:val="right"/>
      <w:pPr>
        <w:tabs>
          <w:tab w:val="num" w:pos="7188"/>
        </w:tabs>
        <w:ind w:left="7188" w:hanging="180"/>
      </w:pPr>
    </w:lvl>
  </w:abstractNum>
  <w:abstractNum w:abstractNumId="21">
    <w:nsid w:val="734A26E1"/>
    <w:multiLevelType w:val="singleLevel"/>
    <w:tmpl w:val="74545F12"/>
    <w:lvl w:ilvl="0">
      <w:start w:val="1"/>
      <w:numFmt w:val="lowerLetter"/>
      <w:lvlText w:val="%1)"/>
      <w:lvlJc w:val="left"/>
      <w:pPr>
        <w:tabs>
          <w:tab w:val="num" w:pos="1068"/>
        </w:tabs>
        <w:ind w:left="1068" w:hanging="360"/>
      </w:pPr>
      <w:rPr>
        <w:rFonts w:hint="default"/>
        <w:u w:val="single"/>
      </w:rPr>
    </w:lvl>
  </w:abstractNum>
  <w:abstractNum w:abstractNumId="22">
    <w:nsid w:val="75D65AFF"/>
    <w:multiLevelType w:val="hybridMultilevel"/>
    <w:tmpl w:val="1F1A6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6F03839"/>
    <w:multiLevelType w:val="singleLevel"/>
    <w:tmpl w:val="3E9092CC"/>
    <w:lvl w:ilvl="0">
      <w:start w:val="1"/>
      <w:numFmt w:val="bullet"/>
      <w:lvlText w:val=""/>
      <w:lvlJc w:val="left"/>
      <w:pPr>
        <w:tabs>
          <w:tab w:val="num" w:pos="360"/>
        </w:tabs>
        <w:ind w:left="360" w:hanging="360"/>
      </w:pPr>
      <w:rPr>
        <w:rFonts w:ascii="Wingdings" w:hAnsi="Wingdings" w:hint="default"/>
      </w:rPr>
    </w:lvl>
  </w:abstractNum>
  <w:abstractNum w:abstractNumId="24">
    <w:nsid w:val="7950349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7CC602A4"/>
    <w:multiLevelType w:val="hybridMultilevel"/>
    <w:tmpl w:val="785014E0"/>
    <w:lvl w:ilvl="0" w:tplc="47B66CF6">
      <w:start w:val="1"/>
      <w:numFmt w:val="lowerLetter"/>
      <w:lvlText w:val="%1."/>
      <w:lvlJc w:val="left"/>
      <w:pPr>
        <w:ind w:left="1636" w:hanging="360"/>
      </w:pPr>
      <w:rPr>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6">
    <w:nsid w:val="7CEA6DDE"/>
    <w:multiLevelType w:val="hybridMultilevel"/>
    <w:tmpl w:val="0E5ADE5A"/>
    <w:lvl w:ilvl="0" w:tplc="BF1061F8">
      <w:start w:val="1"/>
      <w:numFmt w:val="lowerLetter"/>
      <w:lvlText w:val="%1."/>
      <w:lvlJc w:val="left"/>
      <w:pPr>
        <w:ind w:left="1636" w:hanging="360"/>
      </w:pPr>
      <w:rPr>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abstractNumId w:val="12"/>
  </w:num>
  <w:num w:numId="2">
    <w:abstractNumId w:val="0"/>
  </w:num>
  <w:num w:numId="3">
    <w:abstractNumId w:val="5"/>
  </w:num>
  <w:num w:numId="4">
    <w:abstractNumId w:val="4"/>
  </w:num>
  <w:num w:numId="5">
    <w:abstractNumId w:val="16"/>
  </w:num>
  <w:num w:numId="6">
    <w:abstractNumId w:val="23"/>
  </w:num>
  <w:num w:numId="7">
    <w:abstractNumId w:val="24"/>
  </w:num>
  <w:num w:numId="8">
    <w:abstractNumId w:val="19"/>
  </w:num>
  <w:num w:numId="9">
    <w:abstractNumId w:val="10"/>
  </w:num>
  <w:num w:numId="10">
    <w:abstractNumId w:val="6"/>
  </w:num>
  <w:num w:numId="11">
    <w:abstractNumId w:val="13"/>
  </w:num>
  <w:num w:numId="12">
    <w:abstractNumId w:val="21"/>
  </w:num>
  <w:num w:numId="13">
    <w:abstractNumId w:val="18"/>
  </w:num>
  <w:num w:numId="14">
    <w:abstractNumId w:val="9"/>
  </w:num>
  <w:num w:numId="15">
    <w:abstractNumId w:val="20"/>
  </w:num>
  <w:num w:numId="16">
    <w:abstractNumId w:val="17"/>
  </w:num>
  <w:num w:numId="17">
    <w:abstractNumId w:val="1"/>
  </w:num>
  <w:num w:numId="18">
    <w:abstractNumId w:val="2"/>
  </w:num>
  <w:num w:numId="19">
    <w:abstractNumId w:val="15"/>
  </w:num>
  <w:num w:numId="20">
    <w:abstractNumId w:val="22"/>
  </w:num>
  <w:num w:numId="21">
    <w:abstractNumId w:val="11"/>
  </w:num>
  <w:num w:numId="22">
    <w:abstractNumId w:val="3"/>
  </w:num>
  <w:num w:numId="23">
    <w:abstractNumId w:val="14"/>
  </w:num>
  <w:num w:numId="24">
    <w:abstractNumId w:val="25"/>
  </w:num>
  <w:num w:numId="25">
    <w:abstractNumId w:val="8"/>
  </w:num>
  <w:num w:numId="26">
    <w:abstractNumId w:val="7"/>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50E73"/>
    <w:rsid w:val="00040C2A"/>
    <w:rsid w:val="00083F9D"/>
    <w:rsid w:val="00150E73"/>
    <w:rsid w:val="0015188A"/>
    <w:rsid w:val="001A239D"/>
    <w:rsid w:val="003F430C"/>
    <w:rsid w:val="004436D1"/>
    <w:rsid w:val="004566B0"/>
    <w:rsid w:val="004A5F96"/>
    <w:rsid w:val="004B2753"/>
    <w:rsid w:val="00574090"/>
    <w:rsid w:val="00592F91"/>
    <w:rsid w:val="006144C0"/>
    <w:rsid w:val="00716B57"/>
    <w:rsid w:val="00726C55"/>
    <w:rsid w:val="00733EBB"/>
    <w:rsid w:val="008005D0"/>
    <w:rsid w:val="00813990"/>
    <w:rsid w:val="00991FF6"/>
    <w:rsid w:val="009E1694"/>
    <w:rsid w:val="00A11FDE"/>
    <w:rsid w:val="00A65F43"/>
    <w:rsid w:val="00BD145C"/>
    <w:rsid w:val="00BF2579"/>
    <w:rsid w:val="00C47B7F"/>
    <w:rsid w:val="00C7223B"/>
    <w:rsid w:val="00C978BD"/>
    <w:rsid w:val="00CB4B46"/>
    <w:rsid w:val="00CD3BF2"/>
    <w:rsid w:val="00D76361"/>
    <w:rsid w:val="00D830EF"/>
    <w:rsid w:val="00EC5AA8"/>
    <w:rsid w:val="00F224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E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150E73"/>
    <w:pPr>
      <w:keepNext/>
      <w:ind w:left="3969" w:firstLine="426"/>
      <w:jc w:val="both"/>
      <w:outlineLvl w:val="0"/>
    </w:pPr>
    <w:rPr>
      <w:sz w:val="24"/>
    </w:rPr>
  </w:style>
  <w:style w:type="paragraph" w:styleId="Ttulo2">
    <w:name w:val="heading 2"/>
    <w:basedOn w:val="Normal"/>
    <w:next w:val="Normal"/>
    <w:link w:val="Ttulo2Car"/>
    <w:qFormat/>
    <w:rsid w:val="00150E73"/>
    <w:pPr>
      <w:keepNext/>
      <w:outlineLvl w:val="1"/>
    </w:pPr>
    <w:rPr>
      <w:sz w:val="24"/>
    </w:rPr>
  </w:style>
  <w:style w:type="paragraph" w:styleId="Ttulo3">
    <w:name w:val="heading 3"/>
    <w:basedOn w:val="Normal"/>
    <w:next w:val="Normal"/>
    <w:link w:val="Ttulo3Car"/>
    <w:qFormat/>
    <w:rsid w:val="00150E73"/>
    <w:pPr>
      <w:keepNext/>
      <w:ind w:right="-1"/>
      <w:jc w:val="both"/>
      <w:outlineLvl w:val="2"/>
    </w:pPr>
    <w:rPr>
      <w:b/>
      <w:sz w:val="24"/>
    </w:rPr>
  </w:style>
  <w:style w:type="paragraph" w:styleId="Ttulo4">
    <w:name w:val="heading 4"/>
    <w:basedOn w:val="Normal"/>
    <w:next w:val="Normal"/>
    <w:link w:val="Ttulo4Car"/>
    <w:qFormat/>
    <w:rsid w:val="00150E73"/>
    <w:pPr>
      <w:keepNext/>
      <w:ind w:firstLine="708"/>
      <w:jc w:val="both"/>
      <w:outlineLvl w:val="3"/>
    </w:pPr>
    <w:rPr>
      <w:b/>
      <w:sz w:val="24"/>
    </w:rPr>
  </w:style>
  <w:style w:type="paragraph" w:styleId="Ttulo5">
    <w:name w:val="heading 5"/>
    <w:basedOn w:val="Normal"/>
    <w:next w:val="Normal"/>
    <w:link w:val="Ttulo5Car"/>
    <w:qFormat/>
    <w:rsid w:val="00150E73"/>
    <w:pPr>
      <w:keepNext/>
      <w:spacing w:line="240" w:lineRule="exact"/>
      <w:jc w:val="center"/>
      <w:outlineLvl w:val="4"/>
    </w:pPr>
    <w:rPr>
      <w:b/>
      <w:sz w:val="32"/>
      <w:u w:val="single"/>
    </w:rPr>
  </w:style>
  <w:style w:type="paragraph" w:styleId="Ttulo6">
    <w:name w:val="heading 6"/>
    <w:basedOn w:val="Normal"/>
    <w:next w:val="Normal"/>
    <w:link w:val="Ttulo6Car"/>
    <w:qFormat/>
    <w:rsid w:val="00150E73"/>
    <w:pPr>
      <w:keepNext/>
      <w:jc w:val="both"/>
      <w:outlineLvl w:val="5"/>
    </w:pPr>
    <w:rPr>
      <w:b/>
      <w:sz w:val="24"/>
    </w:rPr>
  </w:style>
  <w:style w:type="paragraph" w:styleId="Ttulo7">
    <w:name w:val="heading 7"/>
    <w:basedOn w:val="Normal"/>
    <w:next w:val="Normal"/>
    <w:link w:val="Ttulo7Car"/>
    <w:qFormat/>
    <w:rsid w:val="00150E73"/>
    <w:pPr>
      <w:keepNext/>
      <w:spacing w:line="240" w:lineRule="exact"/>
      <w:ind w:firstLine="2127"/>
      <w:outlineLvl w:val="6"/>
    </w:pPr>
    <w:rPr>
      <w:b/>
      <w:sz w:val="24"/>
    </w:rPr>
  </w:style>
  <w:style w:type="paragraph" w:styleId="Ttulo8">
    <w:name w:val="heading 8"/>
    <w:basedOn w:val="Normal"/>
    <w:next w:val="Normal"/>
    <w:link w:val="Ttulo8Car"/>
    <w:qFormat/>
    <w:rsid w:val="00150E73"/>
    <w:pPr>
      <w:keepNext/>
      <w:tabs>
        <w:tab w:val="left" w:pos="1560"/>
      </w:tabs>
      <w:jc w:val="both"/>
      <w:outlineLvl w:val="7"/>
    </w:pPr>
    <w:rPr>
      <w:sz w:val="24"/>
    </w:rPr>
  </w:style>
  <w:style w:type="paragraph" w:styleId="Ttulo9">
    <w:name w:val="heading 9"/>
    <w:basedOn w:val="Normal"/>
    <w:next w:val="Normal"/>
    <w:link w:val="Ttulo9Car"/>
    <w:qFormat/>
    <w:rsid w:val="00150E73"/>
    <w:pPr>
      <w:keepNext/>
      <w:spacing w:line="240" w:lineRule="exact"/>
      <w:jc w:val="center"/>
      <w:outlineLvl w:val="8"/>
    </w:pPr>
    <w:rPr>
      <w:b/>
      <w:sz w:val="4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50E73"/>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150E73"/>
    <w:rPr>
      <w:rFonts w:ascii="Times New Roman" w:eastAsia="Times New Roman" w:hAnsi="Times New Roman" w:cs="Times New Roman"/>
      <w:sz w:val="24"/>
      <w:szCs w:val="20"/>
      <w:lang w:val="es-ES_tradnl" w:eastAsia="es-ES"/>
    </w:rPr>
  </w:style>
  <w:style w:type="character" w:customStyle="1" w:styleId="Ttulo3Car">
    <w:name w:val="Título 3 Car"/>
    <w:basedOn w:val="Fuentedeprrafopredeter"/>
    <w:link w:val="Ttulo3"/>
    <w:rsid w:val="00150E73"/>
    <w:rPr>
      <w:rFonts w:ascii="Times New Roman" w:eastAsia="Times New Roman" w:hAnsi="Times New Roman" w:cs="Times New Roman"/>
      <w:b/>
      <w:sz w:val="24"/>
      <w:szCs w:val="20"/>
      <w:lang w:val="es-ES_tradnl" w:eastAsia="es-ES"/>
    </w:rPr>
  </w:style>
  <w:style w:type="character" w:customStyle="1" w:styleId="Ttulo4Car">
    <w:name w:val="Título 4 Car"/>
    <w:basedOn w:val="Fuentedeprrafopredeter"/>
    <w:link w:val="Ttulo4"/>
    <w:rsid w:val="00150E73"/>
    <w:rPr>
      <w:rFonts w:ascii="Times New Roman" w:eastAsia="Times New Roman" w:hAnsi="Times New Roman" w:cs="Times New Roman"/>
      <w:b/>
      <w:sz w:val="24"/>
      <w:szCs w:val="20"/>
      <w:lang w:val="es-ES_tradnl" w:eastAsia="es-ES"/>
    </w:rPr>
  </w:style>
  <w:style w:type="character" w:customStyle="1" w:styleId="Ttulo5Car">
    <w:name w:val="Título 5 Car"/>
    <w:basedOn w:val="Fuentedeprrafopredeter"/>
    <w:link w:val="Ttulo5"/>
    <w:rsid w:val="00150E73"/>
    <w:rPr>
      <w:rFonts w:ascii="Times New Roman" w:eastAsia="Times New Roman" w:hAnsi="Times New Roman" w:cs="Times New Roman"/>
      <w:b/>
      <w:sz w:val="32"/>
      <w:szCs w:val="20"/>
      <w:u w:val="single"/>
      <w:lang w:val="es-ES_tradnl" w:eastAsia="es-ES"/>
    </w:rPr>
  </w:style>
  <w:style w:type="character" w:customStyle="1" w:styleId="Ttulo6Car">
    <w:name w:val="Título 6 Car"/>
    <w:basedOn w:val="Fuentedeprrafopredeter"/>
    <w:link w:val="Ttulo6"/>
    <w:rsid w:val="00150E73"/>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150E73"/>
    <w:rPr>
      <w:rFonts w:ascii="Times New Roman" w:eastAsia="Times New Roman" w:hAnsi="Times New Roman" w:cs="Times New Roman"/>
      <w:b/>
      <w:sz w:val="24"/>
      <w:szCs w:val="20"/>
      <w:lang w:val="es-ES_tradnl" w:eastAsia="es-ES"/>
    </w:rPr>
  </w:style>
  <w:style w:type="character" w:customStyle="1" w:styleId="Ttulo8Car">
    <w:name w:val="Título 8 Car"/>
    <w:basedOn w:val="Fuentedeprrafopredeter"/>
    <w:link w:val="Ttulo8"/>
    <w:rsid w:val="00150E73"/>
    <w:rPr>
      <w:rFonts w:ascii="Times New Roman" w:eastAsia="Times New Roman" w:hAnsi="Times New Roman" w:cs="Times New Roman"/>
      <w:sz w:val="24"/>
      <w:szCs w:val="20"/>
      <w:lang w:val="es-ES_tradnl" w:eastAsia="es-ES"/>
    </w:rPr>
  </w:style>
  <w:style w:type="character" w:customStyle="1" w:styleId="Ttulo9Car">
    <w:name w:val="Título 9 Car"/>
    <w:basedOn w:val="Fuentedeprrafopredeter"/>
    <w:link w:val="Ttulo9"/>
    <w:rsid w:val="00150E73"/>
    <w:rPr>
      <w:rFonts w:ascii="Times New Roman" w:eastAsia="Times New Roman" w:hAnsi="Times New Roman" w:cs="Times New Roman"/>
      <w:b/>
      <w:sz w:val="40"/>
      <w:szCs w:val="20"/>
      <w:u w:val="single"/>
      <w:lang w:val="es-ES_tradnl" w:eastAsia="es-ES"/>
    </w:rPr>
  </w:style>
  <w:style w:type="paragraph" w:styleId="Encabezado">
    <w:name w:val="header"/>
    <w:basedOn w:val="Normal"/>
    <w:link w:val="EncabezadoCar"/>
    <w:semiHidden/>
    <w:rsid w:val="00150E73"/>
    <w:pPr>
      <w:tabs>
        <w:tab w:val="center" w:pos="4419"/>
        <w:tab w:val="right" w:pos="8838"/>
      </w:tabs>
    </w:pPr>
  </w:style>
  <w:style w:type="character" w:customStyle="1" w:styleId="EncabezadoCar">
    <w:name w:val="Encabezado Car"/>
    <w:basedOn w:val="Fuentedeprrafopredeter"/>
    <w:link w:val="Encabezado"/>
    <w:semiHidden/>
    <w:rsid w:val="00150E73"/>
    <w:rPr>
      <w:rFonts w:ascii="Times New Roman" w:eastAsia="Times New Roman" w:hAnsi="Times New Roman" w:cs="Times New Roman"/>
      <w:sz w:val="20"/>
      <w:szCs w:val="20"/>
      <w:lang w:val="es-ES_tradnl" w:eastAsia="es-ES"/>
    </w:rPr>
  </w:style>
  <w:style w:type="paragraph" w:styleId="Piedepgina">
    <w:name w:val="footer"/>
    <w:basedOn w:val="Normal"/>
    <w:link w:val="PiedepginaCar"/>
    <w:semiHidden/>
    <w:rsid w:val="00150E73"/>
    <w:pPr>
      <w:tabs>
        <w:tab w:val="center" w:pos="4419"/>
        <w:tab w:val="right" w:pos="8838"/>
      </w:tabs>
    </w:pPr>
  </w:style>
  <w:style w:type="character" w:customStyle="1" w:styleId="PiedepginaCar">
    <w:name w:val="Pie de página Car"/>
    <w:basedOn w:val="Fuentedeprrafopredeter"/>
    <w:link w:val="Piedepgina"/>
    <w:semiHidden/>
    <w:rsid w:val="00150E73"/>
    <w:rPr>
      <w:rFonts w:ascii="Times New Roman" w:eastAsia="Times New Roman" w:hAnsi="Times New Roman" w:cs="Times New Roman"/>
      <w:sz w:val="20"/>
      <w:szCs w:val="20"/>
      <w:lang w:val="es-ES_tradnl" w:eastAsia="es-ES"/>
    </w:rPr>
  </w:style>
  <w:style w:type="character" w:styleId="Nmerodepgina">
    <w:name w:val="page number"/>
    <w:basedOn w:val="Fuentedeprrafopredeter"/>
    <w:semiHidden/>
    <w:rsid w:val="00150E73"/>
  </w:style>
  <w:style w:type="paragraph" w:styleId="Textoindependiente">
    <w:name w:val="Body Text"/>
    <w:basedOn w:val="Normal"/>
    <w:link w:val="TextoindependienteCar"/>
    <w:semiHidden/>
    <w:rsid w:val="00150E73"/>
    <w:pPr>
      <w:widowControl w:val="0"/>
      <w:tabs>
        <w:tab w:val="left" w:pos="0"/>
      </w:tabs>
    </w:pPr>
    <w:rPr>
      <w:sz w:val="24"/>
    </w:rPr>
  </w:style>
  <w:style w:type="character" w:customStyle="1" w:styleId="TextoindependienteCar">
    <w:name w:val="Texto independiente Car"/>
    <w:basedOn w:val="Fuentedeprrafopredeter"/>
    <w:link w:val="Textoindependiente"/>
    <w:semiHidden/>
    <w:rsid w:val="00150E73"/>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semiHidden/>
    <w:rsid w:val="00150E73"/>
    <w:pPr>
      <w:ind w:right="-1"/>
      <w:jc w:val="both"/>
    </w:pPr>
    <w:rPr>
      <w:sz w:val="24"/>
    </w:rPr>
  </w:style>
  <w:style w:type="character" w:customStyle="1" w:styleId="Textoindependiente2Car">
    <w:name w:val="Texto independiente 2 Car"/>
    <w:basedOn w:val="Fuentedeprrafopredeter"/>
    <w:link w:val="Textoindependiente2"/>
    <w:semiHidden/>
    <w:rsid w:val="00150E73"/>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rsid w:val="00150E73"/>
    <w:pPr>
      <w:ind w:firstLine="708"/>
      <w:jc w:val="both"/>
    </w:pPr>
    <w:rPr>
      <w:sz w:val="24"/>
    </w:rPr>
  </w:style>
  <w:style w:type="character" w:customStyle="1" w:styleId="SangradetextonormalCar">
    <w:name w:val="Sangría de texto normal Car"/>
    <w:basedOn w:val="Fuentedeprrafopredeter"/>
    <w:link w:val="Sangradetextonormal"/>
    <w:semiHidden/>
    <w:rsid w:val="00150E73"/>
    <w:rPr>
      <w:rFonts w:ascii="Times New Roman" w:eastAsia="Times New Roman" w:hAnsi="Times New Roman" w:cs="Times New Roman"/>
      <w:sz w:val="24"/>
      <w:szCs w:val="20"/>
      <w:lang w:val="es-ES_tradnl" w:eastAsia="es-ES"/>
    </w:rPr>
  </w:style>
  <w:style w:type="paragraph" w:styleId="Textoindependiente3">
    <w:name w:val="Body Text 3"/>
    <w:basedOn w:val="Normal"/>
    <w:link w:val="Textoindependiente3Car"/>
    <w:semiHidden/>
    <w:rsid w:val="00150E73"/>
    <w:pPr>
      <w:ind w:right="-1"/>
      <w:jc w:val="center"/>
    </w:pPr>
    <w:rPr>
      <w:sz w:val="24"/>
      <w:u w:val="single"/>
    </w:rPr>
  </w:style>
  <w:style w:type="character" w:customStyle="1" w:styleId="Textoindependiente3Car">
    <w:name w:val="Texto independiente 3 Car"/>
    <w:basedOn w:val="Fuentedeprrafopredeter"/>
    <w:link w:val="Textoindependiente3"/>
    <w:semiHidden/>
    <w:rsid w:val="00150E73"/>
    <w:rPr>
      <w:rFonts w:ascii="Times New Roman" w:eastAsia="Times New Roman" w:hAnsi="Times New Roman" w:cs="Times New Roman"/>
      <w:sz w:val="24"/>
      <w:szCs w:val="20"/>
      <w:u w:val="single"/>
      <w:lang w:val="es-ES_tradnl" w:eastAsia="es-ES"/>
    </w:rPr>
  </w:style>
  <w:style w:type="paragraph" w:styleId="Sangra2detindependiente">
    <w:name w:val="Body Text Indent 2"/>
    <w:basedOn w:val="Normal"/>
    <w:link w:val="Sangra2detindependienteCar"/>
    <w:semiHidden/>
    <w:rsid w:val="00150E73"/>
    <w:pPr>
      <w:widowControl w:val="0"/>
      <w:ind w:left="567" w:firstLine="851"/>
    </w:pPr>
    <w:rPr>
      <w:i/>
      <w:sz w:val="24"/>
    </w:rPr>
  </w:style>
  <w:style w:type="character" w:customStyle="1" w:styleId="Sangra2detindependienteCar">
    <w:name w:val="Sangría 2 de t. independiente Car"/>
    <w:basedOn w:val="Fuentedeprrafopredeter"/>
    <w:link w:val="Sangra2detindependiente"/>
    <w:semiHidden/>
    <w:rsid w:val="00150E73"/>
    <w:rPr>
      <w:rFonts w:ascii="Times New Roman" w:eastAsia="Times New Roman" w:hAnsi="Times New Roman" w:cs="Times New Roman"/>
      <w:i/>
      <w:sz w:val="24"/>
      <w:szCs w:val="20"/>
      <w:lang w:val="es-ES_tradnl" w:eastAsia="es-ES"/>
    </w:rPr>
  </w:style>
  <w:style w:type="paragraph" w:styleId="Textosinformato">
    <w:name w:val="Plain Text"/>
    <w:basedOn w:val="Normal"/>
    <w:link w:val="TextosinformatoCar"/>
    <w:semiHidden/>
    <w:rsid w:val="00150E73"/>
    <w:rPr>
      <w:rFonts w:ascii="Courier New" w:hAnsi="Courier New"/>
      <w:lang w:val="es-ES"/>
    </w:rPr>
  </w:style>
  <w:style w:type="character" w:customStyle="1" w:styleId="TextosinformatoCar">
    <w:name w:val="Texto sin formato Car"/>
    <w:basedOn w:val="Fuentedeprrafopredeter"/>
    <w:link w:val="Textosinformato"/>
    <w:semiHidden/>
    <w:rsid w:val="00150E73"/>
    <w:rPr>
      <w:rFonts w:ascii="Courier New" w:eastAsia="Times New Roman" w:hAnsi="Courier New" w:cs="Times New Roman"/>
      <w:sz w:val="20"/>
      <w:szCs w:val="20"/>
      <w:lang w:eastAsia="es-ES"/>
    </w:rPr>
  </w:style>
  <w:style w:type="paragraph" w:styleId="Sangra3detindependiente">
    <w:name w:val="Body Text Indent 3"/>
    <w:basedOn w:val="Normal"/>
    <w:link w:val="Sangra3detindependienteCar"/>
    <w:semiHidden/>
    <w:rsid w:val="00150E73"/>
    <w:pPr>
      <w:ind w:firstLine="851"/>
      <w:jc w:val="both"/>
    </w:pPr>
    <w:rPr>
      <w:sz w:val="24"/>
      <w:lang w:val="es-ES"/>
    </w:rPr>
  </w:style>
  <w:style w:type="character" w:customStyle="1" w:styleId="Sangra3detindependienteCar">
    <w:name w:val="Sangría 3 de t. independiente Car"/>
    <w:basedOn w:val="Fuentedeprrafopredeter"/>
    <w:link w:val="Sangra3detindependiente"/>
    <w:semiHidden/>
    <w:rsid w:val="00150E73"/>
    <w:rPr>
      <w:rFonts w:ascii="Times New Roman" w:eastAsia="Times New Roman" w:hAnsi="Times New Roman" w:cs="Times New Roman"/>
      <w:sz w:val="24"/>
      <w:szCs w:val="20"/>
      <w:lang w:eastAsia="es-ES"/>
    </w:rPr>
  </w:style>
  <w:style w:type="paragraph" w:styleId="Mapadeldocumento">
    <w:name w:val="Document Map"/>
    <w:basedOn w:val="Normal"/>
    <w:link w:val="MapadeldocumentoCar"/>
    <w:semiHidden/>
    <w:rsid w:val="00150E73"/>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150E73"/>
    <w:rPr>
      <w:rFonts w:ascii="Tahoma" w:eastAsia="Times New Roman" w:hAnsi="Tahoma" w:cs="Times New Roman"/>
      <w:sz w:val="20"/>
      <w:szCs w:val="20"/>
      <w:shd w:val="clear" w:color="auto" w:fill="000080"/>
      <w:lang w:val="es-ES_tradnl" w:eastAsia="es-ES"/>
    </w:rPr>
  </w:style>
  <w:style w:type="paragraph" w:styleId="Textodebloque">
    <w:name w:val="Block Text"/>
    <w:basedOn w:val="Normal"/>
    <w:semiHidden/>
    <w:rsid w:val="00150E73"/>
    <w:pPr>
      <w:ind w:left="708" w:right="-1"/>
    </w:pPr>
    <w:rPr>
      <w:b/>
      <w:sz w:val="24"/>
    </w:rPr>
  </w:style>
  <w:style w:type="paragraph" w:styleId="Prrafodelista">
    <w:name w:val="List Paragraph"/>
    <w:basedOn w:val="Normal"/>
    <w:uiPriority w:val="34"/>
    <w:qFormat/>
    <w:rsid w:val="00150E73"/>
    <w:pPr>
      <w:ind w:left="720"/>
      <w:contextualSpacing/>
    </w:pPr>
  </w:style>
  <w:style w:type="paragraph" w:styleId="Textodeglobo">
    <w:name w:val="Balloon Text"/>
    <w:basedOn w:val="Normal"/>
    <w:link w:val="TextodegloboCar"/>
    <w:uiPriority w:val="99"/>
    <w:semiHidden/>
    <w:unhideWhenUsed/>
    <w:rsid w:val="009E1694"/>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694"/>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14</Pages>
  <Words>3779</Words>
  <Characters>20785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edonadio</dc:creator>
  <cp:lastModifiedBy>edonadio</cp:lastModifiedBy>
  <cp:revision>14</cp:revision>
  <dcterms:created xsi:type="dcterms:W3CDTF">2016-08-10T16:27:00Z</dcterms:created>
  <dcterms:modified xsi:type="dcterms:W3CDTF">2016-08-19T14:26:00Z</dcterms:modified>
</cp:coreProperties>
</file>